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A45460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русский язык 11-а  11-б   Кожушкова Г.И.</w:t>
      </w:r>
      <w:bookmarkStart w:id="0" w:name="_GoBack"/>
      <w:bookmarkEnd w:id="0"/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A4546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Default="00A4546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  <w:p w:rsidR="00A45460" w:rsidRPr="004F168C" w:rsidRDefault="00A4546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11-б</w:t>
            </w:r>
          </w:p>
        </w:tc>
        <w:tc>
          <w:tcPr>
            <w:tcW w:w="1431" w:type="dxa"/>
          </w:tcPr>
          <w:p w:rsidR="00C06309" w:rsidRDefault="00A4546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  <w:p w:rsidR="00A45460" w:rsidRPr="00490C76" w:rsidRDefault="00A4546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938" w:type="dxa"/>
          </w:tcPr>
          <w:p w:rsidR="00C06309" w:rsidRPr="00490C76" w:rsidRDefault="00A45460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сочинения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ассуждения в форме ЕГЭ</w:t>
            </w:r>
          </w:p>
        </w:tc>
        <w:tc>
          <w:tcPr>
            <w:tcW w:w="2977" w:type="dxa"/>
          </w:tcPr>
          <w:p w:rsidR="00C06309" w:rsidRDefault="00A4546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сочинение.</w:t>
            </w:r>
          </w:p>
          <w:p w:rsidR="00A45460" w:rsidRPr="00B83F8A" w:rsidRDefault="00A4546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под таблицей</w:t>
            </w:r>
          </w:p>
        </w:tc>
        <w:tc>
          <w:tcPr>
            <w:tcW w:w="2410" w:type="dxa"/>
          </w:tcPr>
          <w:p w:rsidR="00C06309" w:rsidRPr="006E09AB" w:rsidRDefault="00A45460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 в печатном виде на почту</w:t>
            </w:r>
          </w:p>
        </w:tc>
        <w:tc>
          <w:tcPr>
            <w:tcW w:w="2835" w:type="dxa"/>
          </w:tcPr>
          <w:p w:rsidR="00C06309" w:rsidRPr="006E09AB" w:rsidRDefault="00A45460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60">
              <w:rPr>
                <w:rFonts w:ascii="Times New Roman" w:hAnsi="Times New Roman" w:cs="Times New Roman"/>
                <w:sz w:val="24"/>
                <w:szCs w:val="24"/>
              </w:rPr>
              <w:t>galiina.kozhushkova@mail.ru</w:t>
            </w: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2C0A8F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D35812" w:rsidRDefault="00C06309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D35812" w:rsidRDefault="00C06309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460" w:rsidRPr="00A45460" w:rsidRDefault="00A45460" w:rsidP="00A45460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45460" w:rsidRPr="00A45460" w:rsidRDefault="00A45460" w:rsidP="00A45460">
      <w:pPr>
        <w:spacing w:after="16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54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proofErr w:type="gramStart"/>
      <w:r w:rsidRPr="00A454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1)Судьбу поколения не случайно сравнивают с белым листом, на котором невидимыми чернилами сделаны особые отметки, да и сама бумага покрыта незаметными для беглого взгляда «водяными знаками». (2)Растут дети, бегают в школу, дерутся и мирятся, ходят в технические кружки и на танцы, влюбляются и строят планы, не подозревая, что Судьба вносит за годом год строчки в их общую биографию</w:t>
      </w:r>
      <w:proofErr w:type="gramEnd"/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(3)Приходит срок, наступает их час </w:t>
      </w:r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–</w:t>
      </w:r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и внезапно в целом поколении обнаруживаются неведомые силы, способные противостоять любым испытаниям, вынести нечеловеческие нагрузки и победить любого врага.</w:t>
      </w:r>
    </w:p>
    <w:p w:rsidR="00A45460" w:rsidRPr="00A45460" w:rsidRDefault="00A45460" w:rsidP="00A45460">
      <w:pPr>
        <w:spacing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</w:t>
      </w:r>
      <w:proofErr w:type="gramStart"/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(4)Жизнь </w:t>
      </w:r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–</w:t>
      </w:r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это путь. (5)Для того, кто хочет пройти его в угоду себе, он тёмен и неведом, ненадёжен, как игрушка в руках безрассудной фортуны. (6)Но для того, кто жизнь видит в служении своей Отчизне, этот путь наполнен особенным, непостижимым для прочих смыслом. (7)К общей цели его ведёт сама Россия.</w:t>
      </w:r>
      <w:proofErr w:type="gramEnd"/>
    </w:p>
    <w:p w:rsidR="00A45460" w:rsidRPr="00A45460" w:rsidRDefault="00A45460" w:rsidP="00A45460">
      <w:pPr>
        <w:spacing w:before="60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(8)Её живая душа станет верной советчицей в сомнениях, надёжной попутчицей в долгих странствиях, нежной утешительницей в горе, трудолюбивой помощницей в деяниях, мужественной соратницей в борьбе и битве.</w:t>
      </w:r>
    </w:p>
    <w:p w:rsidR="00A45460" w:rsidRPr="00A45460" w:rsidRDefault="00A45460" w:rsidP="00A45460">
      <w:pPr>
        <w:spacing w:before="60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</w:t>
      </w:r>
      <w:proofErr w:type="gramStart"/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(9)Судьба великих сынов России всегда была открыта и ясна, потому что она кровно связана с судьбой народа, и биография каждого героя всегда совпадает с биографией его страны. (10)Самой жизнью уготовано им жить одной судьбой, разделять со страной её радость и скорбь. (11)Вместе победить и, если потребуется, не торгуясь, отдать за её победу свою жизнь.</w:t>
      </w:r>
      <w:proofErr w:type="gramEnd"/>
    </w:p>
    <w:p w:rsidR="00A45460" w:rsidRPr="00A45460" w:rsidRDefault="00A45460" w:rsidP="00A45460">
      <w:pPr>
        <w:spacing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</w:t>
      </w:r>
      <w:proofErr w:type="gramStart"/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(12)«Я патриот, а к патриотам грязь не пристанет», </w:t>
      </w:r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–</w:t>
      </w:r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повторял Николай Кузнецов, легендарный разведчик, герой Советского Союза, сын «раскулаченных», с лихвой хлебнувший «от перегибов» в политике партии. (13)Русский герой не припоминал нанесённых обид и не предъявлял счетов. (14)Жизнь свою он положил для служения своей стране, защищая страну от фашистов, и его «Подвиг разведчика» останется с нами навсегда.</w:t>
      </w:r>
      <w:proofErr w:type="gramEnd"/>
    </w:p>
    <w:p w:rsidR="00A45460" w:rsidRPr="00A45460" w:rsidRDefault="00A45460" w:rsidP="00A45460">
      <w:pPr>
        <w:spacing w:before="60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(15)Русская земля сама рождает и закаляет своих защитников, наделяя их особой совестливостью и честью, чтобы предстояли они всему народу, пронеся через века образец служения Родине.</w:t>
      </w:r>
    </w:p>
    <w:p w:rsidR="00A45460" w:rsidRPr="00A45460" w:rsidRDefault="00A45460" w:rsidP="00A45460">
      <w:pPr>
        <w:spacing w:before="60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(16)Необученные и необстрелянные мальчишки лета 1941 года будут совершать </w:t>
      </w:r>
      <w:proofErr w:type="gramStart"/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подвиги</w:t>
      </w:r>
      <w:proofErr w:type="gramEnd"/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являть чудеса героизма не ради карьеры и наград, не ради высокопарных лозунгов и политических доктрин. (17)Они будут стоять насмерть за свои детские дворы, где гоняли в футбол, за чердаки домов, на которых жались друг к другу голубятни, за берег речки и летние каникулы, проведённые в пионерском лагере, за свою школу, в которой день за днём постигали, «что такое хорошо и что такое плохо», за девчонок, с которыми целовались в скверах после выпускного бала… (18)Поэтому они окажутся сильнее любых вражеских «мёртвых голов» и станут непобедимыми. (19)Так дети Гражданской войны станут героями Великой Отечественной…</w:t>
      </w:r>
    </w:p>
    <w:p w:rsidR="00A45460" w:rsidRPr="00A45460" w:rsidRDefault="00A45460" w:rsidP="00A45460">
      <w:pPr>
        <w:spacing w:before="60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(20)Война не сломит их, только закалит характер. (21)Много испытавшие в жизни, они как никто будут ценить и понимать чужие чувства, при </w:t>
      </w:r>
      <w:proofErr w:type="gramStart"/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этом</w:t>
      </w:r>
      <w:proofErr w:type="gramEnd"/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не скрывая своих. (22)Война воспитает в них человечность, научит принимать ответственность на себя, не бояться тяжёлых трудов, не сомневаться в правоте выбранного дела. (23)Сделает из обычных людей Поколение победителей.</w:t>
      </w:r>
    </w:p>
    <w:p w:rsidR="00A45460" w:rsidRPr="00A45460" w:rsidRDefault="00A45460" w:rsidP="00A45460">
      <w:pPr>
        <w:spacing w:before="60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45460" w:rsidRPr="00A45460" w:rsidRDefault="00A45460" w:rsidP="00A45460">
      <w:pPr>
        <w:spacing w:before="60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 М.С. Строганову*) * </w:t>
      </w:r>
      <w:r w:rsidRPr="00A4546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Михаил Сергеевич Строганов</w:t>
      </w:r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–</w:t>
      </w:r>
      <w:r w:rsidRPr="00A454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современный писатель, публицист</w:t>
      </w: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184817"/>
    <w:rsid w:val="002C0A8F"/>
    <w:rsid w:val="002D119A"/>
    <w:rsid w:val="002E60A7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963174"/>
    <w:rsid w:val="00A45460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2020-03-25T10:05:00Z</cp:lastPrinted>
  <dcterms:created xsi:type="dcterms:W3CDTF">2022-01-30T10:11:00Z</dcterms:created>
  <dcterms:modified xsi:type="dcterms:W3CDTF">2022-01-31T13:10:00Z</dcterms:modified>
</cp:coreProperties>
</file>