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15" w:rsidRPr="004D0615" w:rsidRDefault="004D0615" w:rsidP="004D0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="00386A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7FA" w:rsidRPr="008E37FA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кола № </w:t>
      </w:r>
      <w:r w:rsidR="008E37FA" w:rsidRPr="008E37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br/>
        <w:t xml:space="preserve">(МБОУ </w:t>
      </w:r>
      <w:r w:rsidR="008E37F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Ш № </w:t>
      </w:r>
      <w:r w:rsidR="008E37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6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6044"/>
      </w:tblGrid>
      <w:tr w:rsidR="004D0615" w:rsidRPr="004D0615" w:rsidTr="001C4368">
        <w:trPr>
          <w:trHeight w:val="1137"/>
        </w:trPr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E37FA" w:rsidRDefault="004D0615" w:rsidP="004D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Педагогическим советом</w:t>
            </w: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E37FA"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8E37F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8E37FA"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№ </w:t>
            </w:r>
            <w:r w:rsidR="008E37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E37FA"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D0615" w:rsidRPr="004D0615" w:rsidRDefault="004D0615" w:rsidP="001C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 </w:t>
            </w:r>
            <w:r w:rsidR="008E37F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>.03.2020 № </w:t>
            </w:r>
            <w:r w:rsidR="001C43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D0615" w:rsidRPr="004D0615" w:rsidRDefault="004D0615" w:rsidP="00386A14">
            <w:pPr>
              <w:spacing w:after="0" w:line="240" w:lineRule="auto"/>
              <w:ind w:left="516" w:hanging="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 </w:t>
            </w:r>
            <w:r w:rsidR="008E37FA"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8E37F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8E37FA"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№ </w:t>
            </w:r>
            <w:r w:rsidR="008E37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E37FA">
              <w:rPr>
                <w:rFonts w:ascii="Times New Roman" w:eastAsia="Times New Roman" w:hAnsi="Times New Roman" w:cs="Times New Roman"/>
                <w:sz w:val="24"/>
                <w:szCs w:val="24"/>
              </w:rPr>
              <w:t>В.Г.Бондарев</w:t>
            </w:r>
            <w:r w:rsidR="008E37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23</w:t>
            </w:r>
            <w:r w:rsidRPr="004D0615">
              <w:rPr>
                <w:rFonts w:ascii="Times New Roman" w:eastAsia="Times New Roman" w:hAnsi="Times New Roman" w:cs="Times New Roman"/>
                <w:sz w:val="24"/>
                <w:szCs w:val="24"/>
              </w:rPr>
              <w:t>.03.2020</w:t>
            </w:r>
          </w:p>
        </w:tc>
      </w:tr>
    </w:tbl>
    <w:p w:rsidR="00386A14" w:rsidRPr="001C4368" w:rsidRDefault="001C4368" w:rsidP="001C4368">
      <w:pPr>
        <w:pStyle w:val="a4"/>
        <w:tabs>
          <w:tab w:val="left" w:pos="692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1C4368">
        <w:rPr>
          <w:rFonts w:ascii="Times New Roman" w:eastAsia="Times New Roman" w:hAnsi="Times New Roman" w:cs="Times New Roman"/>
          <w:sz w:val="24"/>
          <w:szCs w:val="24"/>
        </w:rPr>
        <w:t>Приказ №31 от 23.03.2020г.</w:t>
      </w: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615" w:rsidRDefault="004D0615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6A14">
        <w:rPr>
          <w:rFonts w:ascii="Times New Roman" w:eastAsia="Times New Roman" w:hAnsi="Times New Roman" w:cs="Times New Roman"/>
          <w:b/>
          <w:sz w:val="28"/>
          <w:szCs w:val="28"/>
        </w:rPr>
        <w:t>Положение 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368" w:rsidRDefault="001C4368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A14" w:rsidRPr="00386A14" w:rsidRDefault="00386A14" w:rsidP="00386A14">
      <w:pPr>
        <w:pStyle w:val="a4"/>
        <w:jc w:val="center"/>
        <w:rPr>
          <w:rFonts w:ascii="Times New Roman" w:eastAsia="Times New Roman" w:hAnsi="Times New Roman" w:cs="Times New Roman"/>
        </w:rPr>
      </w:pPr>
      <w:r w:rsidRPr="00386A14">
        <w:rPr>
          <w:rFonts w:ascii="Times New Roman" w:eastAsia="Times New Roman" w:hAnsi="Times New Roman" w:cs="Times New Roman"/>
        </w:rPr>
        <w:t>г</w:t>
      </w:r>
      <w:proofErr w:type="gramStart"/>
      <w:r w:rsidRPr="00386A14">
        <w:rPr>
          <w:rFonts w:ascii="Times New Roman" w:eastAsia="Times New Roman" w:hAnsi="Times New Roman" w:cs="Times New Roman"/>
        </w:rPr>
        <w:t>.М</w:t>
      </w:r>
      <w:proofErr w:type="gramEnd"/>
      <w:r w:rsidRPr="00386A14">
        <w:rPr>
          <w:rFonts w:ascii="Times New Roman" w:eastAsia="Times New Roman" w:hAnsi="Times New Roman" w:cs="Times New Roman"/>
        </w:rPr>
        <w:t>иллерово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4D0615" w:rsidRPr="004D0615" w:rsidRDefault="004D0615" w:rsidP="00386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об электронном обучении и использовании дистанционных образовательных технологий при реализации образовательных программ </w:t>
      </w:r>
      <w:r w:rsidR="00386A14" w:rsidRPr="00386A14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 4</w:t>
      </w:r>
      <w:r w:rsidR="00386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A14" w:rsidRPr="00386A14">
        <w:rPr>
          <w:rFonts w:ascii="Times New Roman" w:eastAsia="Times New Roman" w:hAnsi="Times New Roman" w:cs="Times New Roman"/>
          <w:sz w:val="24"/>
          <w:szCs w:val="24"/>
        </w:rPr>
        <w:t>(МБОУ СОШ № 4)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> (далее – Положение) разработано: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в соответствии с Федеральным законом от 29.12.2012 № 273-ФЗ «Об образовании в Российской Федерации» (далее – Федеральный закон № 273-ФЗ);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Федеральным законом от 27.07.2006 № 152-ФЗ «О персональных данных»;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4D061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4D061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от 06.10.2009 № 373;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4D061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от 17.12.2010 № 1897;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4D061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от 17.05.2012 № 413;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СанПиН 2.2.2/2.4.1340–03;</w:t>
      </w:r>
    </w:p>
    <w:p w:rsidR="004D0615" w:rsidRPr="004D0615" w:rsidRDefault="004D0615" w:rsidP="004D0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СанПиН 2.4.2.2821–10;</w:t>
      </w:r>
    </w:p>
    <w:p w:rsidR="004D0615" w:rsidRPr="004D0615" w:rsidRDefault="004D0615" w:rsidP="00386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уставом и локальными нормативными актами </w:t>
      </w:r>
      <w:r w:rsidR="00386A14" w:rsidRPr="00386A14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 4</w:t>
      </w:r>
      <w:r w:rsidR="00386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A14" w:rsidRPr="00386A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386A14" w:rsidRPr="004D0615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386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A14" w:rsidRPr="00386A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A14" w:rsidRPr="004D0615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386A14" w:rsidRPr="00386A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1.2. Электронное обучение и дистанционные образовательные технологии применяются в целях:</w:t>
      </w:r>
    </w:p>
    <w:p w:rsidR="004D0615" w:rsidRPr="004D0615" w:rsidRDefault="004D0615" w:rsidP="004D0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предоставления обучающимся возможности осваивать образовательные программы независимо от местонахождения и времени;</w:t>
      </w:r>
    </w:p>
    <w:p w:rsidR="004D0615" w:rsidRPr="004D0615" w:rsidRDefault="004D0615" w:rsidP="004D0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повышения качества обучения путем сочетания традиционных технологий обучения и электронного обучения и дистанционных образовательных технологий;</w:t>
      </w:r>
    </w:p>
    <w:p w:rsidR="004D0615" w:rsidRPr="004D0615" w:rsidRDefault="004D0615" w:rsidP="004D0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увеличения контингента обучающихся по образовательным программам, реализуемым с применением электронного обучения и дистанционных образовательных технологий.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1.3. В настоящем Положении используются термины: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Электронное обучение – организация образовательной деятельности с применением содержащейся в базах данных и используемой при 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Дистанционные образовательные технологии –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1.4. Местом осуществления образовательной деятельности при реализации образовательных программ с применением электронного обучения, дистанционных образовательных 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технологий является место нахождения </w:t>
      </w:r>
      <w:r w:rsidR="00386A14" w:rsidRPr="00386A14">
        <w:rPr>
          <w:rFonts w:ascii="Times New Roman" w:eastAsia="Times New Roman" w:hAnsi="Times New Roman" w:cs="Times New Roman"/>
          <w:sz w:val="24"/>
          <w:szCs w:val="24"/>
        </w:rPr>
        <w:t>МБОУ СОШ № 4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независимо от места нахождения обучающихся.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Компетенция </w:t>
      </w:r>
      <w:r w:rsidR="00386A14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  <w:r w:rsidR="00386A14" w:rsidRPr="00386A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0615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применении электронного обучения, дистанционных образовательных технологий при реализации образовательных программ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A541C9" w:rsidRPr="00A541C9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>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2.2. 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2.3. При реализации образовательных программ или их частей с применением электронного обучения, дистанцио</w:t>
      </w:r>
      <w:r w:rsidR="00386A14">
        <w:rPr>
          <w:rFonts w:ascii="Times New Roman" w:eastAsia="Times New Roman" w:hAnsi="Times New Roman" w:cs="Times New Roman"/>
          <w:sz w:val="24"/>
          <w:szCs w:val="24"/>
        </w:rPr>
        <w:t>нных образовательных технологий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0615" w:rsidRPr="004D0615" w:rsidRDefault="004D0615" w:rsidP="00386A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4D0615" w:rsidRPr="004D0615" w:rsidRDefault="004D0615" w:rsidP="00386A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  <w:proofErr w:type="gramEnd"/>
    </w:p>
    <w:p w:rsidR="004D0615" w:rsidRPr="004D0615" w:rsidRDefault="004D0615" w:rsidP="00386A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  <w:proofErr w:type="gramEnd"/>
    </w:p>
    <w:p w:rsidR="004D0615" w:rsidRPr="004D0615" w:rsidRDefault="004D0615" w:rsidP="00386A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2.4. При реализации образовательных программ или их частей с применением электронного обучения, дистанционных образовательных технологий Школа вправе не 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t> обучающимся в аудитории.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2.5.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4D0615" w:rsidRPr="004D0615" w:rsidRDefault="004D0615" w:rsidP="00A541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:rsidR="004D0615" w:rsidRPr="004D0615" w:rsidRDefault="004D0615" w:rsidP="00A541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идентификацию личности обучающегося, выбор способа которой осуществляется организацией самостоятельно, и контроль соблюдения условий 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проведения мероприятий, в рамках которых осуществляется оценка результатов обучения.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Школа вправе осуществлять реализацию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интернет.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Освоение обучающимся образовательных программ или их частей в виде онлайн-курсов подтверждается документом об образовании и (или) о квалификации либо </w:t>
      </w: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документом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об обучении, выданным организацией, реализующей образовательные программы или их части в виде онлайн-курсов.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b/>
          <w:bCs/>
          <w:sz w:val="24"/>
          <w:szCs w:val="24"/>
        </w:rPr>
        <w:t>3. Учебно-методическое обеспечение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</w:t>
      </w: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4D0615" w:rsidRPr="004D0615" w:rsidRDefault="004D0615" w:rsidP="00A541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сценарий обучения с указанием видов работ, сроков выполнения и информационных ресурсов поддержки обучения;</w:t>
      </w:r>
    </w:p>
    <w:p w:rsidR="004D0615" w:rsidRPr="004D0615" w:rsidRDefault="004D0615" w:rsidP="00A541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рабочая программа;</w:t>
      </w:r>
    </w:p>
    <w:p w:rsidR="004D0615" w:rsidRPr="004D0615" w:rsidRDefault="004D0615" w:rsidP="00A541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методические указания для обучающихся, включающие график выполнения работ и контрольных мероприятий, теоретические сведения, примеры решений;</w:t>
      </w:r>
      <w:proofErr w:type="gramEnd"/>
    </w:p>
    <w:p w:rsidR="004D0615" w:rsidRPr="004D0615" w:rsidRDefault="004D0615" w:rsidP="00A54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br/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br/>
        <w:t>б) аудио – аудиозапись теоретической части, практического занятия или иного вида учебного</w:t>
      </w:r>
      <w:r w:rsidR="00A54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t>материала;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br/>
        <w:t>в) видео – видеозапись теоретической части, демонстрационный анимационный ролик;</w:t>
      </w:r>
      <w:r w:rsidRPr="004D0615">
        <w:rPr>
          <w:rFonts w:ascii="Times New Roman" w:eastAsia="Times New Roman" w:hAnsi="Times New Roman" w:cs="Times New Roman"/>
          <w:sz w:val="24"/>
          <w:szCs w:val="24"/>
        </w:rPr>
        <w:br/>
        <w:t>г) программный продукт, в том числе мобильные приложения.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Техническое и программное обеспечение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4D0615" w:rsidRPr="004D0615" w:rsidRDefault="004D0615" w:rsidP="004D06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серверы для обеспечения хранения и функционирования программного и информационного обеспечения;</w:t>
      </w:r>
    </w:p>
    <w:p w:rsidR="004D0615" w:rsidRPr="004D0615" w:rsidRDefault="004D0615" w:rsidP="004D06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:rsidR="004D0615" w:rsidRPr="004D0615" w:rsidRDefault="004D0615" w:rsidP="004D06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коммуникационное оборудование, обеспечивающее доступ к ЭИОР через локальные сети и сеть интернет.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4D0615" w:rsidRPr="004D0615" w:rsidRDefault="004D0615" w:rsidP="004D06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систему дистанционного обучения с учетом актуальных обновлений и программных дополнений, обеспечивающую разработку и комплексное использование электронных ресурсов (платформы: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615">
        <w:rPr>
          <w:rFonts w:ascii="Times New Roman" w:eastAsia="Times New Roman" w:hAnsi="Times New Roman" w:cs="Times New Roman"/>
          <w:sz w:val="24"/>
          <w:szCs w:val="24"/>
        </w:rPr>
        <w:t>openEdx</w:t>
      </w:r>
      <w:proofErr w:type="spellEnd"/>
      <w:r w:rsidRPr="004D0615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4D0615" w:rsidRPr="004D0615" w:rsidRDefault="004D0615" w:rsidP="004D06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электронные системы персонификации </w:t>
      </w: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0615" w:rsidRPr="004D0615" w:rsidRDefault="004D0615" w:rsidP="004D06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обеспечение, предоставляющее возможность организации видеосвязи;</w:t>
      </w:r>
    </w:p>
    <w:p w:rsidR="004D0615" w:rsidRPr="004D0615" w:rsidRDefault="004D0615" w:rsidP="004D06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серверное программное обеспечение, поддерживающее функционирование сервера и связь с электронной информационно-образовательной средой через сеть интернет;</w:t>
      </w:r>
    </w:p>
    <w:p w:rsidR="004D0615" w:rsidRPr="004D0615" w:rsidRDefault="004D0615" w:rsidP="004D06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дополнительное программное обеспечение для разработки электронных образовательных ресурсов.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организации электронного обучения и применения дистанционных образовательных технологий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представителями) по согласованию со Школой.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уроки;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 лекции;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семинары;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практические занятия;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лабораторные работы;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контрольные работы;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самостоятельная работа;</w:t>
      </w:r>
    </w:p>
    <w:p w:rsidR="004D0615" w:rsidRPr="004D0615" w:rsidRDefault="004D0615" w:rsidP="004D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консультации с преподавателями.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5.3. Ответственный за электронное обучение контролирует процесс электронного обучения и применения дистанционных образовательных технологий, следит за своевременным заполнением необходимых документов, в том числе журналов.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lastRenderedPageBreak/>
        <w:t>5.4.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заполняют журнал успеваемости, выставляют в журнал отметки.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5.5. Рекомендуемая непрерывная длительность работы, связанной с фиксацией взора непосредственно на экране устройства отображения информации на уроке, не должна превышать:</w:t>
      </w:r>
    </w:p>
    <w:p w:rsidR="004D0615" w:rsidRPr="004D0615" w:rsidRDefault="004D0615" w:rsidP="004D06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для обучающихся в I–IV классах – 15 мин;</w:t>
      </w:r>
    </w:p>
    <w:p w:rsidR="004D0615" w:rsidRPr="004D0615" w:rsidRDefault="004D0615" w:rsidP="004D06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для обучающихся в V–VII классах – 20 мин;</w:t>
      </w:r>
    </w:p>
    <w:p w:rsidR="004D0615" w:rsidRPr="004D0615" w:rsidRDefault="004D0615" w:rsidP="004D06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для обучающихся в VIII–IX классах – 25 мин;</w:t>
      </w:r>
    </w:p>
    <w:p w:rsidR="004D0615" w:rsidRPr="004D0615" w:rsidRDefault="004D0615" w:rsidP="004D06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для обучающихся в X–XI классах на первом часу учебных занятий – 30 мин, на втором – 20 мин.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IX–XI классах – три урока.</w:t>
      </w:r>
      <w:proofErr w:type="gramEnd"/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5.6. При работе на ПЭВМ для профилактики развития утомления необходимо осуществлять комплекс профилактических мероприятий в соответствии с СанПиН 2.2.2/2.4.1340–03.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Во время перемен следует проводить сквозное проветривание с обязательным выходом обучающихся из класса (кабинета).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5.7. Для обучающихся в старших классах при организации производственного обучения продолжительность работы с ПЭВМ не должна превышать 50 процентов времени занятия.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5.8. </w:t>
      </w:r>
      <w:proofErr w:type="spellStart"/>
      <w:r w:rsidRPr="004D0615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занятия с использованием ПЭВМ рекомендуется проводить не чаще двух раз в неделю общей продолжительностью:</w:t>
      </w:r>
    </w:p>
    <w:p w:rsidR="004D0615" w:rsidRPr="004D0615" w:rsidRDefault="004D0615" w:rsidP="004D06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для обучающихся II–V классов – не более 60 мин;</w:t>
      </w:r>
    </w:p>
    <w:p w:rsidR="004D0615" w:rsidRPr="004D0615" w:rsidRDefault="004D0615" w:rsidP="004D06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>для обучающихся VI классов и старше – не более 90 мин.</w:t>
      </w:r>
    </w:p>
    <w:p w:rsidR="004D0615" w:rsidRPr="004D0615" w:rsidRDefault="004D0615" w:rsidP="004D0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компьютерных игр с навязанным ритмом не должно превышать 10 мин для учащихся II–V классов и 15 мин для учащихся </w:t>
      </w:r>
      <w:proofErr w:type="gramStart"/>
      <w:r w:rsidRPr="004D0615">
        <w:rPr>
          <w:rFonts w:ascii="Times New Roman" w:eastAsia="Times New Roman" w:hAnsi="Times New Roman" w:cs="Times New Roman"/>
          <w:sz w:val="24"/>
          <w:szCs w:val="24"/>
        </w:rPr>
        <w:t>более старших</w:t>
      </w:r>
      <w:proofErr w:type="gramEnd"/>
      <w:r w:rsidRPr="004D0615">
        <w:rPr>
          <w:rFonts w:ascii="Times New Roman" w:eastAsia="Times New Roman" w:hAnsi="Times New Roman" w:cs="Times New Roman"/>
          <w:sz w:val="24"/>
          <w:szCs w:val="24"/>
        </w:rPr>
        <w:t xml:space="preserve"> классов. Рекомендуется проводить их в конце занятия.</w:t>
      </w:r>
    </w:p>
    <w:p w:rsidR="00794E6C" w:rsidRPr="008E37FA" w:rsidRDefault="00794E6C">
      <w:pPr>
        <w:rPr>
          <w:rFonts w:ascii="Times New Roman" w:hAnsi="Times New Roman" w:cs="Times New Roman"/>
          <w:sz w:val="24"/>
          <w:szCs w:val="24"/>
        </w:rPr>
      </w:pPr>
    </w:p>
    <w:sectPr w:rsidR="00794E6C" w:rsidRPr="008E37FA" w:rsidSect="001C436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57"/>
    <w:multiLevelType w:val="multilevel"/>
    <w:tmpl w:val="510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51972"/>
    <w:multiLevelType w:val="multilevel"/>
    <w:tmpl w:val="CAE0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D303C"/>
    <w:multiLevelType w:val="multilevel"/>
    <w:tmpl w:val="3EC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1784D"/>
    <w:multiLevelType w:val="multilevel"/>
    <w:tmpl w:val="CA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A5338"/>
    <w:multiLevelType w:val="multilevel"/>
    <w:tmpl w:val="A500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B1817"/>
    <w:multiLevelType w:val="multilevel"/>
    <w:tmpl w:val="CF16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F0237"/>
    <w:multiLevelType w:val="multilevel"/>
    <w:tmpl w:val="66A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40090"/>
    <w:multiLevelType w:val="multilevel"/>
    <w:tmpl w:val="899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90530"/>
    <w:multiLevelType w:val="multilevel"/>
    <w:tmpl w:val="55A2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EC3081"/>
    <w:multiLevelType w:val="multilevel"/>
    <w:tmpl w:val="E26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15"/>
    <w:rsid w:val="001211CA"/>
    <w:rsid w:val="001C4368"/>
    <w:rsid w:val="00386A14"/>
    <w:rsid w:val="004D0615"/>
    <w:rsid w:val="00794E6C"/>
    <w:rsid w:val="008E37FA"/>
    <w:rsid w:val="00A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6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6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ПК-П1</cp:lastModifiedBy>
  <cp:revision>2</cp:revision>
  <cp:lastPrinted>2020-03-25T05:48:00Z</cp:lastPrinted>
  <dcterms:created xsi:type="dcterms:W3CDTF">2020-03-25T05:51:00Z</dcterms:created>
  <dcterms:modified xsi:type="dcterms:W3CDTF">2020-03-25T05:51:00Z</dcterms:modified>
</cp:coreProperties>
</file>