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4B15" w:rsidRDefault="00014B15">
      <w:pP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5"/>
        <w:tblW w:w="1200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000"/>
      </w:tblGrid>
      <w:tr w:rsidR="00014B15">
        <w:tc>
          <w:tcPr>
            <w:tcW w:w="12000" w:type="dxa"/>
            <w:shd w:val="clear" w:color="auto" w:fill="0070C0"/>
          </w:tcPr>
          <w:p w:rsidR="00014B15" w:rsidRDefault="000447C1">
            <w:pPr>
              <w:contextualSpacing w:val="0"/>
            </w:pPr>
            <w:r>
              <w:t xml:space="preserve">   </w:t>
            </w:r>
          </w:p>
        </w:tc>
      </w:tr>
      <w:tr w:rsidR="00014B15">
        <w:tc>
          <w:tcPr>
            <w:tcW w:w="12000" w:type="dxa"/>
            <w:shd w:val="clear" w:color="auto" w:fill="FF0000"/>
          </w:tcPr>
          <w:p w:rsidR="00014B15" w:rsidRDefault="00014B15">
            <w:pPr>
              <w:contextualSpacing w:val="0"/>
            </w:pPr>
          </w:p>
        </w:tc>
      </w:tr>
    </w:tbl>
    <w:p w:rsidR="00014B15" w:rsidRDefault="00014B15"/>
    <w:p w:rsidR="00014B15" w:rsidRDefault="000447C1">
      <w:pPr>
        <w:tabs>
          <w:tab w:val="left" w:pos="10920"/>
        </w:tabs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ТЬЮТОР с позиции законодательства РФ</w:t>
      </w:r>
    </w:p>
    <w:p w:rsidR="00014B15" w:rsidRDefault="00014B15">
      <w:pPr>
        <w:tabs>
          <w:tab w:val="left" w:pos="10915"/>
        </w:tabs>
        <w:ind w:firstLine="990"/>
        <w:rPr>
          <w:rFonts w:ascii="Times New Roman" w:eastAsia="Times New Roman" w:hAnsi="Times New Roman" w:cs="Times New Roman"/>
          <w:sz w:val="28"/>
          <w:szCs w:val="28"/>
        </w:rPr>
      </w:pPr>
    </w:p>
    <w:p w:rsidR="00014B15" w:rsidRDefault="000447C1">
      <w:pPr>
        <w:tabs>
          <w:tab w:val="left" w:pos="10915"/>
        </w:tabs>
        <w:ind w:firstLine="99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Федеральные нормативные правовые акты: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&lt;1&gt;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 Правительства РФ “Номенклатура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организаций” №678 от 02.08.2013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hyperlink r:id="rId6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https://docs.google.com/document/d/1nY-DVU30tZYPX2bUVCDCPeai8J29UjhIJNusYZFcGJc/edit?usp=sharing</w:t>
        </w:r>
      </w:hyperlink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&lt;2&gt; Приказ Министерства здравоохранения и социального развития РФ “Об утверждении Еди</w:t>
      </w:r>
      <w:r>
        <w:rPr>
          <w:rFonts w:ascii="Times New Roman" w:eastAsia="Times New Roman" w:hAnsi="Times New Roman" w:cs="Times New Roman"/>
          <w:sz w:val="26"/>
          <w:szCs w:val="26"/>
        </w:rPr>
        <w:t>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сферы образования” №761н от 26.08.2010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https://docs.google.com/document/d/1urRU-BCLB0xTV4DcpjulvuwVHJDsWPMRxD2l6eg0zpE/edit?usp=sharing</w:t>
        </w:r>
      </w:hyperlink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&lt;3&gt;  Приказ Министерства труда и социальной защиты РФ “ Об утверждении профессионального стандарта “Специалист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области воспитания” №10н от 10.01.2017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hyperlink r:id="rId8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https://drive.google.com/file/d/0ByecB_bpngxeLUhoWGpQU2J6UHM/view?usp=sharing</w:t>
        </w:r>
      </w:hyperlink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&lt;4&gt;  Трудовой кодекс РФ. Выдержка из раз</w:t>
      </w:r>
      <w:r>
        <w:rPr>
          <w:rFonts w:ascii="Times New Roman" w:eastAsia="Times New Roman" w:hAnsi="Times New Roman" w:cs="Times New Roman"/>
          <w:sz w:val="26"/>
          <w:szCs w:val="26"/>
        </w:rPr>
        <w:t>дела IХ. “Квалификация работника, профессиональный стандарт, подготовка и дополнительное профессиональное образование работников.”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hyperlink r:id="rId9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</w:t>
        </w:r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ocs.google.com/document/d/1U2SOiHQl3rGlmBFC2moNlvEoe2bDNfuCL5AZd57W9sw/edit?usp=sharing</w:t>
        </w:r>
      </w:hyperlink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&lt;5&gt; </w:t>
      </w:r>
      <w:r>
        <w:rPr>
          <w:rFonts w:ascii="Times New Roman" w:eastAsia="Times New Roman" w:hAnsi="Times New Roman" w:cs="Times New Roman"/>
          <w:sz w:val="26"/>
          <w:szCs w:val="26"/>
        </w:rPr>
        <w:t>Приказ Министерства образования и науки “Об утверждении порядка проведения аттестации педагогических работников организации, осуществляющих образовательную деятельность” №276 от 07.04.2014 г.</w:t>
      </w:r>
    </w:p>
    <w:p w:rsidR="00014B15" w:rsidRDefault="000447C1">
      <w:pPr>
        <w:widowControl/>
        <w:spacing w:after="0" w:line="276" w:lineRule="auto"/>
        <w:ind w:left="705"/>
        <w:rPr>
          <w:rFonts w:ascii="Times New Roman" w:eastAsia="Times New Roman" w:hAnsi="Times New Roman" w:cs="Times New Roman"/>
          <w:sz w:val="18"/>
          <w:szCs w:val="18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https://docs.google.com/document/d/1PUw-NFqE4Xq2d1wCAV0lOsMtYLYPN2c9pMMWlAGjmJo/edit?usp=sharing</w:t>
        </w:r>
      </w:hyperlink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&lt;6&gt; Приказ Министерства образования и науки Российской Федерации “Об утверждении порядка организации и осущ</w:t>
      </w:r>
      <w:r>
        <w:rPr>
          <w:rFonts w:ascii="Times New Roman" w:eastAsia="Times New Roman" w:hAnsi="Times New Roman" w:cs="Times New Roman"/>
          <w:sz w:val="26"/>
          <w:szCs w:val="26"/>
        </w:rPr>
        <w:t>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образования” №1015 от 30.08.2013</w:t>
      </w:r>
    </w:p>
    <w:p w:rsidR="00014B15" w:rsidRDefault="000447C1">
      <w:pPr>
        <w:widowControl/>
        <w:spacing w:after="0" w:line="276" w:lineRule="auto"/>
        <w:ind w:left="705" w:firstLine="705"/>
        <w:rPr>
          <w:rFonts w:ascii="Times New Roman" w:eastAsia="Times New Roman" w:hAnsi="Times New Roman" w:cs="Times New Roman"/>
          <w:sz w:val="18"/>
          <w:szCs w:val="18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https://docs.google.com/document/d/1ZGH3W2Niy48xW0LhSDukypMSylWbqSagKSK03WILTlA/edit?usp=sharing</w:t>
        </w:r>
      </w:hyperlink>
    </w:p>
    <w:p w:rsidR="00014B15" w:rsidRDefault="00014B15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тьютора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ориентирована на построение и реализацию персональной образовательной стратегии, включ</w:t>
      </w:r>
      <w:r>
        <w:rPr>
          <w:rFonts w:ascii="Times New Roman" w:eastAsia="Times New Roman" w:hAnsi="Times New Roman" w:cs="Times New Roman"/>
          <w:sz w:val="28"/>
          <w:szCs w:val="28"/>
        </w:rPr>
        <w:t>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ОВЗ, образовательную и социальную инфраструктуру и задачи основной деятельности. Задача тьютора состоит в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ребенка с учетом его интересов и особенностей в социальные проекты). В инклюзивном образовании тьютор, кроме сказанного выше, это специалист, который организует </w:t>
      </w:r>
    </w:p>
    <w:p w:rsidR="00014B15" w:rsidRDefault="00014B15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условия для успешной интеграции ребенка с ОВЗ в образовательную и социальную среду образова</w:t>
      </w:r>
      <w:r>
        <w:rPr>
          <w:rFonts w:ascii="Times New Roman" w:eastAsia="Times New Roman" w:hAnsi="Times New Roman" w:cs="Times New Roman"/>
          <w:sz w:val="28"/>
          <w:szCs w:val="28"/>
        </w:rPr>
        <w:t>тельного учреждения. В тесном активном сотрудничестве с учителем, специалистами и родителями тьютор может создать для ребенка благоприятную среду для успешной учебы и социальной адаптации.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номенклатуре должностей педагогических работников организа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ций, осуществляющих образовательную деятельность &lt;1&gt;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должность тьютора отнесена к должностям педагогических работников.</w:t>
      </w:r>
    </w:p>
    <w:p w:rsidR="00014B15" w:rsidRDefault="000447C1">
      <w:pPr>
        <w:tabs>
          <w:tab w:val="left" w:pos="10915"/>
        </w:tabs>
        <w:ind w:left="705" w:right="4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квалификационным справочником &lt;2&gt;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(прим: за исключением тьюторов, занятых в сфере высшего и дополнительного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тьютора могут претендовать работники, имеющие высшее профессиональное образование по направлению подготовки “образование и педагогика” и стаж педагогической работы не менее 2 лет.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Министерством труда и 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защиты РФ утвержден профессиональный стандарт “Специалист в области воспитания” &lt;3&gt;. 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Трудовом кодексе РФ &lt;4&gt; введено понятие  профессионального стандарта - это характеристика квалификации, необходимой работнику для осуществления определенного вида про</w:t>
      </w:r>
      <w:r>
        <w:rPr>
          <w:rFonts w:ascii="Times New Roman" w:eastAsia="Times New Roman" w:hAnsi="Times New Roman" w:cs="Times New Roman"/>
          <w:sz w:val="28"/>
          <w:szCs w:val="28"/>
        </w:rPr>
        <w:t>фессиональной деятельности, в том числе выполнения определенной трудовой функции. Причем, если нормативными правовыми актами РФ установлены требования к квалификации для выполнения трудовых функций, профессиональные стандарты обязательны для применения раб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отодателями.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профессиональном стандарте “специалист в области воспитания” &lt;3&gt;  тьюторское сопровождение описано в разделе 3.6.: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Рекомендованное наименование должностей, профессий - “тьютор”.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Особые условия допуска к работе: отсутствие ограничений на за</w:t>
      </w:r>
      <w:r>
        <w:rPr>
          <w:rFonts w:ascii="Times New Roman" w:eastAsia="Times New Roman" w:hAnsi="Times New Roman" w:cs="Times New Roman"/>
          <w:sz w:val="28"/>
          <w:szCs w:val="28"/>
        </w:rPr>
        <w:t>нятие педагогической деятельностью. В соответствии с 331 статьей Трудового кодекса к педагогической деятельности допускаются лица, имеющие образовательный ценз и не допускаются лица, лишенные права заниматься образовательной деятельность (по решению суда);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имеющие или имевшие судимость, подвергавшиеся уголовному преследованию; признанные недееспособными; имеющие серьезные заболевания.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Тьютор, в соответствии с профстандартом имеет 3 основных трудовых функции по реализации обучающимися в т.ч. обучающимися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ОВЗ и инвалидностью, индивидуальных образовательных маршрутов : </w:t>
      </w:r>
    </w:p>
    <w:p w:rsidR="00014B15" w:rsidRDefault="000447C1">
      <w:pPr>
        <w:numPr>
          <w:ilvl w:val="0"/>
          <w:numId w:val="1"/>
        </w:numPr>
        <w:tabs>
          <w:tab w:val="left" w:pos="10915"/>
        </w:tabs>
        <w:ind w:right="438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сопровождение;</w:t>
      </w:r>
    </w:p>
    <w:p w:rsidR="00014B15" w:rsidRDefault="000447C1">
      <w:pPr>
        <w:numPr>
          <w:ilvl w:val="0"/>
          <w:numId w:val="1"/>
        </w:numPr>
        <w:tabs>
          <w:tab w:val="left" w:pos="10915"/>
        </w:tabs>
        <w:ind w:right="438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образовательной среды; </w:t>
      </w:r>
    </w:p>
    <w:p w:rsidR="00014B15" w:rsidRDefault="000447C1">
      <w:pPr>
        <w:numPr>
          <w:ilvl w:val="0"/>
          <w:numId w:val="1"/>
        </w:numPr>
        <w:tabs>
          <w:tab w:val="left" w:pos="10915"/>
        </w:tabs>
        <w:ind w:right="438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организационно-методическое обеспечение.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К каждой трудовой функции профстандарт описывает трудовые действия, необходимые умения и знания. 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осуществляя педагогическое сопровождение обучающихся с ОВЗ и </w:t>
      </w:r>
    </w:p>
    <w:p w:rsidR="00014B15" w:rsidRDefault="00014B15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инвалидностью, тьютор должен уметь реализовывать адаптированную программу обучающе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гося с ОВЗ и инвалидностью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применением методов прикладного анализа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поведения,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применение различных видов рабочей документации в целях  эффективного тьюторского сопровождения. Тьютор должен обладать знаниями основ коррекционной педагогики,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нов прикладного анализа поведения,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ресурсной схемы общего тьюторского действия и этапов тьюторского сопровождения. Тьютор должен знать методы, приемы, технологии организации образовательного процесса для обучающихся с ОВЗ и инвалидностью,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включая методы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приемы прикладного анализа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, с учетом особенностей психофизического развития, индивидуальных возможностей ученика.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организационно-методическом обеспечении реализации обучающимися с ОВЗ и инвалидностью, индивидуальных образовательных маршрутов,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тьютор должен уметь разрабатывать методические материалы, необходимые для организации познавательной, творческой, игровой деятельности обучающихся. Должен знать теоретические и методические основы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прикладного анализа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. Должен знать и уметь примен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актуальные методы и подходы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прикладном анализе поведения, </w:t>
      </w:r>
      <w:r>
        <w:rPr>
          <w:rFonts w:ascii="Times New Roman" w:eastAsia="Times New Roman" w:hAnsi="Times New Roman" w:cs="Times New Roman"/>
          <w:sz w:val="28"/>
          <w:szCs w:val="28"/>
        </w:rPr>
        <w:t>уметь внедрять их в повседневную работу с обучающимися с ОВЗ/инвалидностью.</w:t>
      </w:r>
    </w:p>
    <w:p w:rsidR="00014B15" w:rsidRDefault="000447C1">
      <w:pPr>
        <w:tabs>
          <w:tab w:val="left" w:pos="10915"/>
        </w:tabs>
        <w:ind w:left="705" w:right="438" w:firstLine="70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Прим: Минобрнауки разработало примерные должностные инструкции тьютора.</w:t>
      </w:r>
    </w:p>
    <w:p w:rsidR="00014B15" w:rsidRDefault="000447C1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должности “тьютор” применяется порядок про</w:t>
      </w:r>
      <w:r>
        <w:rPr>
          <w:rFonts w:ascii="Times New Roman" w:eastAsia="Times New Roman" w:hAnsi="Times New Roman" w:cs="Times New Roman"/>
          <w:sz w:val="28"/>
          <w:szCs w:val="28"/>
        </w:rPr>
        <w:t>ведения аттестации педагогических работников &lt;5&gt;. Аттестация педагогических работников в целях соответствия педагогических работников занимаемым ими должностям проводится раз в пять лет. По результатам аттестации принимается решение о соответствии или несо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занимаемой должности. Работники, проработавшие менее двух лет,  аттестацию на соответствие занимаемой должности не проходят.</w:t>
      </w:r>
    </w:p>
    <w:p w:rsidR="00014B15" w:rsidRDefault="000447C1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желанию педагогических работников аттестация может проводится в целях установления квалификационной категории. По рез</w:t>
      </w:r>
      <w:r>
        <w:rPr>
          <w:rFonts w:ascii="Times New Roman" w:eastAsia="Times New Roman" w:hAnsi="Times New Roman" w:cs="Times New Roman"/>
          <w:sz w:val="28"/>
          <w:szCs w:val="28"/>
        </w:rPr>
        <w:t>ультатам аттестации устанавливается первая или высшая квалификационная категория. Педагогические работники, имеющие квалификационные категории аттестацию на соответствие занимаемой должности не проходят.</w:t>
      </w:r>
    </w:p>
    <w:p w:rsidR="00014B15" w:rsidRDefault="000447C1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получения качественного образования обучающимися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ОВЗ/инвалидностью  образовательными организациями создаются специальные условия &lt;6&gt;. На период адаптации (6-12 мес) обучающимся с РАС организуется специальное сопровождение. Для успешной адаптации учащихся с РАС на групповых занятиях кроме учителя прису</w:t>
      </w:r>
      <w:r>
        <w:rPr>
          <w:rFonts w:ascii="Times New Roman" w:eastAsia="Times New Roman" w:hAnsi="Times New Roman" w:cs="Times New Roman"/>
          <w:sz w:val="28"/>
          <w:szCs w:val="28"/>
        </w:rPr>
        <w:t>тствует тьютор. Также при реализации образования по адаптированной общеобразовательной программе предусмотрена 1 штатная единица тьютора на каждые 1-6 обучающихся с ОВЗ.</w:t>
      </w:r>
    </w:p>
    <w:p w:rsidR="00014B15" w:rsidRDefault="000447C1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отмечает Минобрнауки, в региональные документы, описывающие подходы к составлению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штатных расписаний образовательных организаций, включается пункт о введении дополнительных ставок тьютора, например, при наличии в школе шести детей с ОВЗ. В этом случае нагрузка тьютора определяется исходя из его занятости с каждым ребенком. 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тьютор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рекомендоваться ПМПК конкретному ребенку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(например, с </w:t>
      </w:r>
    </w:p>
    <w:p w:rsidR="00014B15" w:rsidRDefault="00014B15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B15" w:rsidRDefault="000447C1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расстройствами аутистического спектра или с тяжелыми и множественными нарушениями), независимо от того, обучается он по адаптированной основной образовательной программе начального общего образован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в школе или в отдельном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классе или обучается в условиях инклюзивного образования по адаптированной образовательной программе. В этом случае тьютор будет находиться с ребенком все свое рабочее время. В таком случае, образовательная организация с учетом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онкретных условий реализует свою модель, которая обеспечивается финансовыми, административными, организационными возможностями. Например, через расширение штатного расписания и введения должности тьютора. </w:t>
      </w:r>
    </w:p>
    <w:p w:rsidR="00014B15" w:rsidRDefault="00014B15">
      <w:pPr>
        <w:tabs>
          <w:tab w:val="left" w:pos="10915"/>
        </w:tabs>
        <w:ind w:left="420" w:right="438" w:firstLine="9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4B15" w:rsidRDefault="000447C1">
      <w:pPr>
        <w:tabs>
          <w:tab w:val="left" w:pos="10915"/>
        </w:tabs>
        <w:ind w:left="420" w:right="438" w:firstLine="99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14B15" w:rsidRDefault="00014B15">
      <w:pPr>
        <w:tabs>
          <w:tab w:val="left" w:pos="10915"/>
        </w:tabs>
        <w:ind w:left="851"/>
        <w:rPr>
          <w:rFonts w:ascii="Times New Roman" w:eastAsia="Times New Roman" w:hAnsi="Times New Roman" w:cs="Times New Roman"/>
          <w:sz w:val="52"/>
          <w:szCs w:val="52"/>
        </w:rPr>
      </w:pPr>
      <w:bookmarkStart w:id="1" w:name="_gjdgxs" w:colFirst="0" w:colLast="0"/>
      <w:bookmarkEnd w:id="1"/>
    </w:p>
    <w:p w:rsidR="00014B15" w:rsidRDefault="00014B15">
      <w:pPr>
        <w:tabs>
          <w:tab w:val="left" w:pos="10915"/>
        </w:tabs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sectPr w:rsidR="00014B15">
      <w:pgSz w:w="11906" w:h="16838"/>
      <w:pgMar w:top="0" w:right="0" w:bottom="566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50B"/>
    <w:multiLevelType w:val="multilevel"/>
    <w:tmpl w:val="E6A27AA8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014B15"/>
    <w:rsid w:val="00014B15"/>
    <w:rsid w:val="000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yecB_bpngxeLUhoWGpQU2J6UHM/view?usp=sha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document/d/1urRU-BCLB0xTV4DcpjulvuwVHJDsWPMRxD2l6eg0zpE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nY-DVU30tZYPX2bUVCDCPeai8J29UjhIJNusYZFcGJc/edit?usp=sharing" TargetMode="External"/><Relationship Id="rId11" Type="http://schemas.openxmlformats.org/officeDocument/2006/relationships/hyperlink" Target="https://docs.google.com/document/d/1ZGH3W2Niy48xW0LhSDukypMSylWbqSagKSK03WILTlA/edit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PUw-NFqE4Xq2d1wCAV0lOsMtYLYPN2c9pMMWlAGjmJo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U2SOiHQl3rGlmBFC2moNlvEoe2bDNfuCL5AZd57W9sw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Zer0</dc:creator>
  <cp:lastModifiedBy>Дмитрий</cp:lastModifiedBy>
  <cp:revision>2</cp:revision>
  <dcterms:created xsi:type="dcterms:W3CDTF">2021-09-23T19:55:00Z</dcterms:created>
  <dcterms:modified xsi:type="dcterms:W3CDTF">2021-09-23T19:55:00Z</dcterms:modified>
</cp:coreProperties>
</file>