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b/>
          <w:bCs/>
          <w:color w:val="000000"/>
          <w:sz w:val="28"/>
          <w:szCs w:val="28"/>
          <w:lang w:eastAsia="ru-RU"/>
        </w:rPr>
        <w:t>Метод</w:t>
      </w:r>
      <w:r>
        <w:rPr>
          <w:rFonts w:ascii="Times New Roman" w:eastAsia="Times New Roman" w:hAnsi="Times New Roman" w:cs="Times New Roman"/>
          <w:b/>
          <w:bCs/>
          <w:color w:val="000000"/>
          <w:sz w:val="28"/>
          <w:szCs w:val="28"/>
          <w:lang w:eastAsia="ru-RU"/>
        </w:rPr>
        <w:t>ы и приёмы при применении технологии</w:t>
      </w:r>
      <w:bookmarkStart w:id="0" w:name="_GoBack"/>
      <w:bookmarkEnd w:id="0"/>
      <w:r w:rsidRPr="0011343E">
        <w:rPr>
          <w:rFonts w:ascii="Times New Roman" w:eastAsia="Times New Roman" w:hAnsi="Times New Roman" w:cs="Times New Roman"/>
          <w:b/>
          <w:bCs/>
          <w:color w:val="000000"/>
          <w:sz w:val="28"/>
          <w:szCs w:val="28"/>
          <w:lang w:eastAsia="ru-RU"/>
        </w:rPr>
        <w:t xml:space="preserve"> критического мышления в процессе изучения русского языка и литературы в школе</w:t>
      </w:r>
      <w:r w:rsidRPr="0011343E">
        <w:rPr>
          <w:rFonts w:ascii="Times New Roman" w:eastAsia="Times New Roman" w:hAnsi="Times New Roman" w:cs="Times New Roman"/>
          <w:b/>
          <w:bCs/>
          <w:i/>
          <w:iCs/>
          <w:color w:val="000000"/>
          <w:sz w:val="28"/>
          <w:szCs w:val="28"/>
          <w:lang w:eastAsia="ru-RU"/>
        </w:rPr>
        <w:br/>
      </w:r>
      <w:r w:rsidRPr="0011343E">
        <w:rPr>
          <w:rFonts w:ascii="Times New Roman" w:eastAsia="Times New Roman" w:hAnsi="Times New Roman" w:cs="Times New Roman"/>
          <w:color w:val="000000"/>
          <w:sz w:val="28"/>
          <w:szCs w:val="28"/>
          <w:lang w:eastAsia="ru-RU"/>
        </w:rPr>
        <w:t>   </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xml:space="preserve">    В последние годы в сфере российского образования происходят кардинальные изменения. Они касаются не только содержания, но и методики образования. Необходим переход к такой стратегии, при которой ученик превращается в субъект образовательного процесса, приходит в школу действительно "учиться", т.е. "учить себя", не только получать знания, передающиеся учителем, но и уметь самому добывать и пользоваться ими в жизни. Именно гуманитарные дисциплины призваны наиболее полно </w:t>
      </w:r>
      <w:proofErr w:type="gramStart"/>
      <w:r w:rsidRPr="0011343E">
        <w:rPr>
          <w:rFonts w:ascii="Times New Roman" w:eastAsia="Times New Roman" w:hAnsi="Times New Roman" w:cs="Times New Roman"/>
          <w:color w:val="000000"/>
          <w:sz w:val="28"/>
          <w:szCs w:val="28"/>
          <w:lang w:eastAsia="ru-RU"/>
        </w:rPr>
        <w:t>подготовить</w:t>
      </w:r>
      <w:proofErr w:type="gramEnd"/>
      <w:r w:rsidRPr="0011343E">
        <w:rPr>
          <w:rFonts w:ascii="Times New Roman" w:eastAsia="Times New Roman" w:hAnsi="Times New Roman" w:cs="Times New Roman"/>
          <w:color w:val="000000"/>
          <w:sz w:val="28"/>
          <w:szCs w:val="28"/>
          <w:lang w:eastAsia="ru-RU"/>
        </w:rPr>
        <w:t xml:space="preserve"> ребёнка к социализации, успешной жизни в обществе. Поэтому в первую очередь необходимо говорить о практической ориентированности школьных курсов. И здесь, наиболее адекватно данной цели использование элементов </w:t>
      </w:r>
      <w:proofErr w:type="spellStart"/>
      <w:r w:rsidRPr="0011343E">
        <w:rPr>
          <w:rFonts w:ascii="Times New Roman" w:eastAsia="Times New Roman" w:hAnsi="Times New Roman" w:cs="Times New Roman"/>
          <w:color w:val="000000"/>
          <w:sz w:val="28"/>
          <w:szCs w:val="28"/>
          <w:lang w:eastAsia="ru-RU"/>
        </w:rPr>
        <w:t>деятельностного</w:t>
      </w:r>
      <w:proofErr w:type="spellEnd"/>
      <w:r w:rsidRPr="0011343E">
        <w:rPr>
          <w:rFonts w:ascii="Times New Roman" w:eastAsia="Times New Roman" w:hAnsi="Times New Roman" w:cs="Times New Roman"/>
          <w:color w:val="000000"/>
          <w:sz w:val="28"/>
          <w:szCs w:val="28"/>
          <w:lang w:eastAsia="ru-RU"/>
        </w:rPr>
        <w:t xml:space="preserve"> подхода, включая такие инновации, как развитие критического мышления, интерактивная организация урока, проектирование, проблемное обучение.</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w:t>
      </w:r>
      <w:r w:rsidRPr="0011343E">
        <w:rPr>
          <w:rFonts w:ascii="Times New Roman" w:eastAsia="Times New Roman" w:hAnsi="Times New Roman" w:cs="Times New Roman"/>
          <w:b/>
          <w:bCs/>
          <w:color w:val="000000"/>
          <w:sz w:val="28"/>
          <w:szCs w:val="28"/>
          <w:lang w:eastAsia="ru-RU"/>
        </w:rPr>
        <w:t>Основные положения технологии развития критического мышления.</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w:t>
      </w:r>
      <w:r w:rsidRPr="0011343E">
        <w:rPr>
          <w:rFonts w:ascii="Times New Roman" w:eastAsia="Times New Roman" w:hAnsi="Times New Roman" w:cs="Times New Roman"/>
          <w:b/>
          <w:bCs/>
          <w:color w:val="000000"/>
          <w:sz w:val="28"/>
          <w:szCs w:val="28"/>
          <w:lang w:eastAsia="ru-RU"/>
        </w:rPr>
        <w:t>Цель</w:t>
      </w:r>
      <w:r w:rsidRPr="0011343E">
        <w:rPr>
          <w:rFonts w:ascii="Times New Roman" w:eastAsia="Times New Roman" w:hAnsi="Times New Roman" w:cs="Times New Roman"/>
          <w:color w:val="000000"/>
          <w:sz w:val="28"/>
          <w:szCs w:val="28"/>
          <w:lang w:eastAsia="ru-RU"/>
        </w:rPr>
        <w:t> данной образовательной технологии - развитие мыслительных навыков учащихся, необходимых не только в учёбе, но и в обычной жизни (умение принимать взвешенные решения, работать с информацией, анализировать различные стороны явлений и др.).</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Критическое мышление - это способность анализировать информацию с позиции логики и личностно-психологического подхода с тем, чтобы применять полученные результаты, как к стандартным, так и к нестандартным ситуациям, вопросам, проблемам. Это способность ставить новые вопросы, вырабатывать разнообразные аргументы, принимать независимые, продуманные решения.</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b/>
          <w:bCs/>
          <w:color w:val="000000"/>
          <w:sz w:val="28"/>
          <w:szCs w:val="28"/>
          <w:lang w:eastAsia="ru-RU"/>
        </w:rPr>
        <w:t>     Признаки критического мышления</w:t>
      </w:r>
      <w:r w:rsidRPr="0011343E">
        <w:rPr>
          <w:rFonts w:ascii="Times New Roman" w:eastAsia="Times New Roman" w:hAnsi="Times New Roman" w:cs="Times New Roman"/>
          <w:color w:val="000000"/>
          <w:sz w:val="28"/>
          <w:szCs w:val="28"/>
          <w:lang w:eastAsia="ru-RU"/>
        </w:rPr>
        <w:t>:</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Формируется позитивный опыт из всего, что происходит с человеком.</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Формирование самостоятельного, ответственного мышления.</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Аргументированное мышление (убедительные доводы позволяют принимать продуманные решения).</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Многогранное мышление (проявляется в умении рассматривать явление с разных сторон).</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proofErr w:type="gramStart"/>
      <w:r w:rsidRPr="0011343E">
        <w:rPr>
          <w:rFonts w:ascii="Times New Roman" w:eastAsia="Times New Roman" w:hAnsi="Times New Roman" w:cs="Times New Roman"/>
          <w:color w:val="000000"/>
          <w:sz w:val="28"/>
          <w:szCs w:val="28"/>
          <w:lang w:eastAsia="ru-RU"/>
        </w:rPr>
        <w:t>- Индивидуальное мышление (формирует личностную культуру работы с информацией.</w:t>
      </w:r>
      <w:proofErr w:type="gramEnd"/>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lastRenderedPageBreak/>
        <w:t>- Социальное мышление (работа осуществляется в парах, группах; основной приём взаимодействия дискуссия).</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w:t>
      </w:r>
      <w:r w:rsidRPr="0011343E">
        <w:rPr>
          <w:rFonts w:ascii="Times New Roman" w:eastAsia="Times New Roman" w:hAnsi="Times New Roman" w:cs="Times New Roman"/>
          <w:b/>
          <w:bCs/>
          <w:color w:val="000000"/>
          <w:sz w:val="28"/>
          <w:szCs w:val="28"/>
          <w:lang w:eastAsia="ru-RU"/>
        </w:rPr>
        <w:t>Основная идея</w:t>
      </w:r>
      <w:r w:rsidRPr="0011343E">
        <w:rPr>
          <w:rFonts w:ascii="Times New Roman" w:eastAsia="Times New Roman" w:hAnsi="Times New Roman" w:cs="Times New Roman"/>
          <w:color w:val="000000"/>
          <w:sz w:val="28"/>
          <w:szCs w:val="28"/>
          <w:lang w:eastAsia="ru-RU"/>
        </w:rPr>
        <w:t> - создать такую атмосферу учения, при которой учащиеся совместно с учителем активно работают, сознательно с учителем активно работают, сознательно размышляют над процессом обучения, отслеживают, подтверждают, опровергают или расширяют знания, новые идеи, чувства или мнения об окружающем мире.</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w:t>
      </w:r>
      <w:r w:rsidRPr="0011343E">
        <w:rPr>
          <w:rFonts w:ascii="Times New Roman" w:eastAsia="Times New Roman" w:hAnsi="Times New Roman" w:cs="Times New Roman"/>
          <w:b/>
          <w:bCs/>
          <w:color w:val="000000"/>
          <w:sz w:val="28"/>
          <w:szCs w:val="28"/>
          <w:lang w:eastAsia="ru-RU"/>
        </w:rPr>
        <w:t>Основа технологии</w:t>
      </w:r>
      <w:r w:rsidRPr="0011343E">
        <w:rPr>
          <w:rFonts w:ascii="Times New Roman" w:eastAsia="Times New Roman" w:hAnsi="Times New Roman" w:cs="Times New Roman"/>
          <w:color w:val="000000"/>
          <w:sz w:val="28"/>
          <w:szCs w:val="28"/>
          <w:lang w:eastAsia="ru-RU"/>
        </w:rPr>
        <w:t> - трёхфазовая структура урока: вызов, осмысление, рефлексия. Технология развития критического мышления представляет собой целостную систему, формирующую навыки работы с информацией через чтение и письмо. Она представляет собой совокупность разнообразных приёмов, направленных на то, чтобы сначала заинтересовать ученика (пробудить в нём исследовательскую, творческую активность), затем предоставить ему условия для осмысления материала и, наконец, помочь ему обобщить приобретённые знания.</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xml:space="preserve">     Технология развития критического мышления (ТРКМ) - это проект сотрудничества учёных, учителей всего мира. Она была предложена в 90-е годы 20 века американскими учёными </w:t>
      </w:r>
      <w:proofErr w:type="spellStart"/>
      <w:r w:rsidRPr="0011343E">
        <w:rPr>
          <w:rFonts w:ascii="Times New Roman" w:eastAsia="Times New Roman" w:hAnsi="Times New Roman" w:cs="Times New Roman"/>
          <w:color w:val="000000"/>
          <w:sz w:val="28"/>
          <w:szCs w:val="28"/>
          <w:lang w:eastAsia="ru-RU"/>
        </w:rPr>
        <w:t>К.Мередит</w:t>
      </w:r>
      <w:proofErr w:type="spellEnd"/>
      <w:r w:rsidRPr="0011343E">
        <w:rPr>
          <w:rFonts w:ascii="Times New Roman" w:eastAsia="Times New Roman" w:hAnsi="Times New Roman" w:cs="Times New Roman"/>
          <w:color w:val="000000"/>
          <w:sz w:val="28"/>
          <w:szCs w:val="28"/>
          <w:lang w:eastAsia="ru-RU"/>
        </w:rPr>
        <w:t xml:space="preserve">, </w:t>
      </w:r>
      <w:proofErr w:type="spellStart"/>
      <w:r w:rsidRPr="0011343E">
        <w:rPr>
          <w:rFonts w:ascii="Times New Roman" w:eastAsia="Times New Roman" w:hAnsi="Times New Roman" w:cs="Times New Roman"/>
          <w:color w:val="000000"/>
          <w:sz w:val="28"/>
          <w:szCs w:val="28"/>
          <w:lang w:eastAsia="ru-RU"/>
        </w:rPr>
        <w:t>Ч.Темпл</w:t>
      </w:r>
      <w:proofErr w:type="spellEnd"/>
      <w:r w:rsidRPr="0011343E">
        <w:rPr>
          <w:rFonts w:ascii="Times New Roman" w:eastAsia="Times New Roman" w:hAnsi="Times New Roman" w:cs="Times New Roman"/>
          <w:color w:val="000000"/>
          <w:sz w:val="28"/>
          <w:szCs w:val="28"/>
          <w:lang w:eastAsia="ru-RU"/>
        </w:rPr>
        <w:t xml:space="preserve">, </w:t>
      </w:r>
      <w:proofErr w:type="spellStart"/>
      <w:r w:rsidRPr="0011343E">
        <w:rPr>
          <w:rFonts w:ascii="Times New Roman" w:eastAsia="Times New Roman" w:hAnsi="Times New Roman" w:cs="Times New Roman"/>
          <w:color w:val="000000"/>
          <w:sz w:val="28"/>
          <w:szCs w:val="28"/>
          <w:lang w:eastAsia="ru-RU"/>
        </w:rPr>
        <w:t>Дж</w:t>
      </w:r>
      <w:proofErr w:type="gramStart"/>
      <w:r w:rsidRPr="0011343E">
        <w:rPr>
          <w:rFonts w:ascii="Times New Roman" w:eastAsia="Times New Roman" w:hAnsi="Times New Roman" w:cs="Times New Roman"/>
          <w:color w:val="000000"/>
          <w:sz w:val="28"/>
          <w:szCs w:val="28"/>
          <w:lang w:eastAsia="ru-RU"/>
        </w:rPr>
        <w:t>.С</w:t>
      </w:r>
      <w:proofErr w:type="gramEnd"/>
      <w:r w:rsidRPr="0011343E">
        <w:rPr>
          <w:rFonts w:ascii="Times New Roman" w:eastAsia="Times New Roman" w:hAnsi="Times New Roman" w:cs="Times New Roman"/>
          <w:color w:val="000000"/>
          <w:sz w:val="28"/>
          <w:szCs w:val="28"/>
          <w:lang w:eastAsia="ru-RU"/>
        </w:rPr>
        <w:t>тил</w:t>
      </w:r>
      <w:proofErr w:type="spellEnd"/>
      <w:r w:rsidRPr="0011343E">
        <w:rPr>
          <w:rFonts w:ascii="Times New Roman" w:eastAsia="Times New Roman" w:hAnsi="Times New Roman" w:cs="Times New Roman"/>
          <w:color w:val="000000"/>
          <w:sz w:val="28"/>
          <w:szCs w:val="28"/>
          <w:lang w:eastAsia="ru-RU"/>
        </w:rPr>
        <w:t xml:space="preserve"> как особая методика обучения, отвечающая на вопрос: как учить мыслить? Различные </w:t>
      </w:r>
      <w:r w:rsidRPr="0011343E">
        <w:rPr>
          <w:rFonts w:ascii="Times New Roman" w:eastAsia="Times New Roman" w:hAnsi="Times New Roman" w:cs="Times New Roman"/>
          <w:b/>
          <w:bCs/>
          <w:color w:val="000000"/>
          <w:sz w:val="28"/>
          <w:szCs w:val="28"/>
          <w:lang w:eastAsia="ru-RU"/>
        </w:rPr>
        <w:t>приёмы</w:t>
      </w:r>
      <w:r w:rsidRPr="0011343E">
        <w:rPr>
          <w:rFonts w:ascii="Times New Roman" w:eastAsia="Times New Roman" w:hAnsi="Times New Roman" w:cs="Times New Roman"/>
          <w:color w:val="000000"/>
          <w:sz w:val="28"/>
          <w:szCs w:val="28"/>
          <w:lang w:eastAsia="ru-RU"/>
        </w:rPr>
        <w:t>, касающиеся работы с информацией, организация работы в классе, группе, предложенные авторами проекта, - это "ключевые слова", работа с различными типами вопросов, активное чтение, графические способы организации материала.</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Важным условием является применение данных приёмов в контексте трёхфазового построения урока, полное воспроизведение трёхфазового технологического цикла: вызов, осмысление, рефлексия.</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w:t>
      </w:r>
      <w:r w:rsidRPr="0011343E">
        <w:rPr>
          <w:rFonts w:ascii="Times New Roman" w:eastAsia="Times New Roman" w:hAnsi="Times New Roman" w:cs="Times New Roman"/>
          <w:b/>
          <w:bCs/>
          <w:color w:val="000000"/>
          <w:sz w:val="28"/>
          <w:szCs w:val="28"/>
          <w:lang w:eastAsia="ru-RU"/>
        </w:rPr>
        <w:t>Первая стадия (фаза) - вызов</w:t>
      </w:r>
      <w:r w:rsidRPr="0011343E">
        <w:rPr>
          <w:rFonts w:ascii="Times New Roman" w:eastAsia="Times New Roman" w:hAnsi="Times New Roman" w:cs="Times New Roman"/>
          <w:color w:val="000000"/>
          <w:sz w:val="28"/>
          <w:szCs w:val="28"/>
          <w:lang w:eastAsia="ru-RU"/>
        </w:rPr>
        <w:t>. Задача этой фазы и деятельность учителя не только активизировать, заинтересовать учащегося, мотивировать его на дальнейшую работу, но и "вызвать" уже имеющиеся знания, либо создать ассоциации по изучаемому вопросу, что само по себе станет серьёзным, активизирующим и мотивирующим фактором для дальнейшей работы.</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Деятельность учащихся на данной стадии: ученик "вспоминает", что ему известно по изучаемому вопросу (делает предположения), систематизирует информацию до её изучения, задаёт вопросы, на которые хотел бы получить ответ.</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w:t>
      </w:r>
      <w:r w:rsidRPr="0011343E">
        <w:rPr>
          <w:rFonts w:ascii="Times New Roman" w:eastAsia="Times New Roman" w:hAnsi="Times New Roman" w:cs="Times New Roman"/>
          <w:b/>
          <w:bCs/>
          <w:color w:val="000000"/>
          <w:sz w:val="28"/>
          <w:szCs w:val="28"/>
          <w:lang w:eastAsia="ru-RU"/>
        </w:rPr>
        <w:t>Возможные приёмы и методы:</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составление списка "известной информации", рассказ-предположение по ключевым словам;</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систематизация материала (графическая):</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кластеры, таблицы;</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lastRenderedPageBreak/>
        <w:t>- верные и неверные утверждения;</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перепутанные логические цепочки и т.д.</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w:t>
      </w:r>
      <w:proofErr w:type="gramStart"/>
      <w:r w:rsidRPr="0011343E">
        <w:rPr>
          <w:rFonts w:ascii="Times New Roman" w:eastAsia="Times New Roman" w:hAnsi="Times New Roman" w:cs="Times New Roman"/>
          <w:color w:val="000000"/>
          <w:sz w:val="28"/>
          <w:szCs w:val="28"/>
          <w:lang w:eastAsia="ru-RU"/>
        </w:rPr>
        <w:t>Вывод: информация, полученная на первой стадии, выслушивается, записывается, обсуждается, работа ведётся индивидуально - в парах - группах.</w:t>
      </w:r>
      <w:proofErr w:type="gramEnd"/>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b/>
          <w:bCs/>
          <w:color w:val="000000"/>
          <w:sz w:val="28"/>
          <w:szCs w:val="28"/>
          <w:lang w:eastAsia="ru-RU"/>
        </w:rPr>
        <w:t>    Вторая стадия (фаза) - осмысление (реализация смысла).</w:t>
      </w:r>
      <w:r w:rsidRPr="0011343E">
        <w:rPr>
          <w:rFonts w:ascii="Times New Roman" w:eastAsia="Times New Roman" w:hAnsi="Times New Roman" w:cs="Times New Roman"/>
          <w:color w:val="000000"/>
          <w:sz w:val="28"/>
          <w:szCs w:val="28"/>
          <w:lang w:eastAsia="ru-RU"/>
        </w:rPr>
        <w:t> На этой стадии идёт непосредственная работа с информацией. Приёмы и методы технологии критического мышления позволяют сохранить активность ученика, сделать чтение или слушание осмысленным.</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Деятельность учителя на этой стадии: сохранение интереса к теме при непосредственной работе с новой информацией, постепенное продвижение от знания "старого" к "новому".</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Деятельность учащихся: ученик читает (слушает) текст, используя предложенные учителем активные методы чтения, делает пометки на полях или ведёт записи по мере осмысления новой информации.</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b/>
          <w:bCs/>
          <w:color w:val="000000"/>
          <w:sz w:val="28"/>
          <w:szCs w:val="28"/>
          <w:lang w:eastAsia="ru-RU"/>
        </w:rPr>
        <w:t>Возможные приёмы и методы активного чтения:</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маркировка с использованием значков "v", "+", "-", "?" (по мере чтения ставятся на полях справа);</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ведение различных записей типа двойных дневников, бортовых журналов; - поиск ответов на поставленные в первой части урока вопросы и т.д.</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Вывод: происходит непосредственный контакт с новой информацией (текст, фильм, лекция, материал параграфа), работа ведётся индивидуально или в парах.</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w:t>
      </w:r>
      <w:r w:rsidRPr="0011343E">
        <w:rPr>
          <w:rFonts w:ascii="Times New Roman" w:eastAsia="Times New Roman" w:hAnsi="Times New Roman" w:cs="Times New Roman"/>
          <w:b/>
          <w:bCs/>
          <w:color w:val="000000"/>
          <w:sz w:val="28"/>
          <w:szCs w:val="28"/>
          <w:lang w:eastAsia="ru-RU"/>
        </w:rPr>
        <w:t>Третья стадия (фаза) - рефлексия (размышление).</w:t>
      </w:r>
      <w:r w:rsidRPr="0011343E">
        <w:rPr>
          <w:rFonts w:ascii="Times New Roman" w:eastAsia="Times New Roman" w:hAnsi="Times New Roman" w:cs="Times New Roman"/>
          <w:color w:val="000000"/>
          <w:sz w:val="28"/>
          <w:szCs w:val="28"/>
          <w:lang w:eastAsia="ru-RU"/>
        </w:rPr>
        <w:t> На этой стадии информация анализируется, интерпретируется, творчески перерабатывается.</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Деятельность учителя: вернуть учащихся к первоначальным записям - предложениям, внести изменения, дополнения, дать творческие, исследовательские или практические задания на основе изученной информации.</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Деятельность учащихся: учащиеся соотносят "новую" информацию со "старой", используя знания, полученные на стадии осмысления.</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w:t>
      </w:r>
      <w:r w:rsidRPr="0011343E">
        <w:rPr>
          <w:rFonts w:ascii="Times New Roman" w:eastAsia="Times New Roman" w:hAnsi="Times New Roman" w:cs="Times New Roman"/>
          <w:b/>
          <w:bCs/>
          <w:color w:val="000000"/>
          <w:sz w:val="28"/>
          <w:szCs w:val="28"/>
          <w:lang w:eastAsia="ru-RU"/>
        </w:rPr>
        <w:t>Возможные приёмы и методы:</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заполнение кластеров, таблиц, установление причинно-следственных связей между блоками информации;</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возврат к ключевым словам, верным и неверным утверждениям;</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ответы на поставленные вопросы;</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организация устных и письменных круглых столов;</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организация различных видов дискуссий;</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написание творческих работ (пятистишия-</w:t>
      </w:r>
      <w:proofErr w:type="spellStart"/>
      <w:r w:rsidRPr="0011343E">
        <w:rPr>
          <w:rFonts w:ascii="Times New Roman" w:eastAsia="Times New Roman" w:hAnsi="Times New Roman" w:cs="Times New Roman"/>
          <w:color w:val="000000"/>
          <w:sz w:val="28"/>
          <w:szCs w:val="28"/>
          <w:lang w:eastAsia="ru-RU"/>
        </w:rPr>
        <w:t>синквейны</w:t>
      </w:r>
      <w:proofErr w:type="spellEnd"/>
      <w:r w:rsidRPr="0011343E">
        <w:rPr>
          <w:rFonts w:ascii="Times New Roman" w:eastAsia="Times New Roman" w:hAnsi="Times New Roman" w:cs="Times New Roman"/>
          <w:color w:val="000000"/>
          <w:sz w:val="28"/>
          <w:szCs w:val="28"/>
          <w:lang w:eastAsia="ru-RU"/>
        </w:rPr>
        <w:t>, эссе).</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lastRenderedPageBreak/>
        <w:t xml:space="preserve">    </w:t>
      </w:r>
      <w:proofErr w:type="gramStart"/>
      <w:r w:rsidRPr="0011343E">
        <w:rPr>
          <w:rFonts w:ascii="Times New Roman" w:eastAsia="Times New Roman" w:hAnsi="Times New Roman" w:cs="Times New Roman"/>
          <w:color w:val="000000"/>
          <w:sz w:val="28"/>
          <w:szCs w:val="28"/>
          <w:lang w:eastAsia="ru-RU"/>
        </w:rPr>
        <w:t>Вывод: творческая переработка, анализ, интерпретация и т.д. изученной информации; работа ведётся индивидуально - в парах - группах.</w:t>
      </w:r>
      <w:proofErr w:type="gramEnd"/>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Противники технологического подхода к уроку часто говорят о том, что структура подобного урока, приёмы, организация работы в классе, группе "уводят" учащихся от содержания. Чтобы избежать подобных ошибок и сохранить целостность урока, как в содержательном, так и в технологическом плане, предлагаются некоторые рекомендации по работе с различными видами текста.</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На уроках можно работать с двумя видами текстов - информационными (научными, публицистическими) и художественными. Приёмы технологии, в основном, одинаково "работают" на обоих типах текстов. Можно дать большое количество рекомендаций по поводу их применения, но нельзя забывать о главном: определяющим при планировании является содержательная сторона урока, а не привлекательность отдельных приёмов и стратегий.</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w:t>
      </w:r>
      <w:r w:rsidRPr="0011343E">
        <w:rPr>
          <w:rFonts w:ascii="Times New Roman" w:eastAsia="Times New Roman" w:hAnsi="Times New Roman" w:cs="Times New Roman"/>
          <w:b/>
          <w:bCs/>
          <w:color w:val="000000"/>
          <w:sz w:val="28"/>
          <w:szCs w:val="28"/>
          <w:lang w:eastAsia="ru-RU"/>
        </w:rPr>
        <w:t>Описание основных, наиболее часто применяемых приёмов данной технологии:</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Название - Характеристика - Применение</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"Корзина" идей, понятий, имен на доске можно нарисовать корзинку, где условно собирается все, что дети знают по данной проблеме. Методика: 1) учитель задает вопрос о том, что известно детям о поставленной проблеме; 2) каждый ученик самостоятельно вспоминает и записывает в тетрадь то, что он знает в этой связи (1-2 мин); 3) обмен информацией в парах (группах); каждая пара называет одно сведение или факт, не повторяя сказанного ранее; 5) учитель в виде тезисов записывает в "корзинке" все высказывания и идеи, включая ошибочные; 6) по мере освоения новой информации исправляются ошибки, вносятся необходимые дополнения. "Вызов", "Рефлексия".</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Составление кластера (пучок, созвездие), то есть схемы. В центре доски записывается ключевое слово, от него рисуются стрелки-лучи в разные стороны к другим понятиям, связанным с ключевым словом; от них тоже расходятся лучи и т.д. В процессе уточнения информации кластер видоизменяется. "Вызов", другие этапы урока, домашнее задание.</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Учебный мозговой штурм (1 этап) - создание банка идей, возможных решений проблемы (принимается и фиксируется всё, без изменений и оценок, около 10-15 мин); 2 этап - коллективное обсуждение идей и предложений; 3 этап - выбор наиболее перспективных решений. "Вызов", "Осмысление".</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Ассоциации: "Какие ассоциации связаны с …"? " Что вы знаете о …"? "Вызов".</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proofErr w:type="gramStart"/>
      <w:r w:rsidRPr="0011343E">
        <w:rPr>
          <w:rFonts w:ascii="Times New Roman" w:eastAsia="Times New Roman" w:hAnsi="Times New Roman" w:cs="Times New Roman"/>
          <w:color w:val="000000"/>
          <w:sz w:val="28"/>
          <w:szCs w:val="28"/>
          <w:lang w:eastAsia="ru-RU"/>
        </w:rPr>
        <w:lastRenderedPageBreak/>
        <w:t>"Дерево предсказаний", "Ствол дерева" - тема, "ветви" - предположения, "листья" - обоснования предположений, аргументы.</w:t>
      </w:r>
      <w:proofErr w:type="gramEnd"/>
      <w:r w:rsidRPr="0011343E">
        <w:rPr>
          <w:rFonts w:ascii="Times New Roman" w:eastAsia="Times New Roman" w:hAnsi="Times New Roman" w:cs="Times New Roman"/>
          <w:color w:val="000000"/>
          <w:sz w:val="28"/>
          <w:szCs w:val="28"/>
          <w:lang w:eastAsia="ru-RU"/>
        </w:rPr>
        <w:t xml:space="preserve"> Приём разработан для работы с художественным текстом, чтобы строить предположения о развитии сюжета, но с успехом применяется для обсуждения социально значимых проблем.  "Вызов", "Рефлексия", домашнее задание.</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"Карта познания". От ключевого понятия, помещённого в центр листа (доски) отходят изогнутые лини (ветви) первого порядка с помещенными на них словами, связанными с ключевым понятием; далее помещаются "ветви" второго порядка с понятиями, уточняющими первоначальные сведения. Надо стремиться использовать для создания "карты" меньше слов, но больше символов, рисунков, цвета. "Вызов", "Рефлексия".</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"Перепутанные логические цепочки". Ученикам предлагается набор фактов (процессов, явлений), последовательность которых нарушена; дети расставляют события в нужном порядке. "Вызов", "Рефлексия".</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Пометки на полях (</w:t>
      </w:r>
      <w:proofErr w:type="spellStart"/>
      <w:r w:rsidRPr="0011343E">
        <w:rPr>
          <w:rFonts w:ascii="Times New Roman" w:eastAsia="Times New Roman" w:hAnsi="Times New Roman" w:cs="Times New Roman"/>
          <w:color w:val="000000"/>
          <w:sz w:val="28"/>
          <w:szCs w:val="28"/>
          <w:lang w:eastAsia="ru-RU"/>
        </w:rPr>
        <w:t>инсерт</w:t>
      </w:r>
      <w:proofErr w:type="spellEnd"/>
      <w:r w:rsidRPr="0011343E">
        <w:rPr>
          <w:rFonts w:ascii="Times New Roman" w:eastAsia="Times New Roman" w:hAnsi="Times New Roman" w:cs="Times New Roman"/>
          <w:color w:val="000000"/>
          <w:sz w:val="28"/>
          <w:szCs w:val="28"/>
          <w:lang w:eastAsia="ru-RU"/>
        </w:rPr>
        <w:t>).  Учащиеся читают текст, делая пометки:</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"v" -известная информация;</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 новая информация;</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 непонятная информация;</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 - информация, идущая вразрез с имеющимися представлениями и знаниями.  После работы с текстом - обсуждение с обязательным обращением к исходному тексту, цитированием. "Осмысление", "Рефлексия".</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Составление маркировочной таблицы "ЗУХ" ("ЗХУ") - одна из форм контроля эффективности чтения с пометами. Читая текст, ученик заполняет графы таблицы: "</w:t>
      </w:r>
      <w:proofErr w:type="gramStart"/>
      <w:r w:rsidRPr="0011343E">
        <w:rPr>
          <w:rFonts w:ascii="Times New Roman" w:eastAsia="Times New Roman" w:hAnsi="Times New Roman" w:cs="Times New Roman"/>
          <w:color w:val="000000"/>
          <w:sz w:val="28"/>
          <w:szCs w:val="28"/>
          <w:lang w:eastAsia="ru-RU"/>
        </w:rPr>
        <w:t>З(</w:t>
      </w:r>
      <w:proofErr w:type="spellStart"/>
      <w:proofErr w:type="gramEnd"/>
      <w:r w:rsidRPr="0011343E">
        <w:rPr>
          <w:rFonts w:ascii="Times New Roman" w:eastAsia="Times New Roman" w:hAnsi="Times New Roman" w:cs="Times New Roman"/>
          <w:color w:val="000000"/>
          <w:sz w:val="28"/>
          <w:szCs w:val="28"/>
          <w:lang w:eastAsia="ru-RU"/>
        </w:rPr>
        <w:t>наю</w:t>
      </w:r>
      <w:proofErr w:type="spellEnd"/>
      <w:r w:rsidRPr="0011343E">
        <w:rPr>
          <w:rFonts w:ascii="Times New Roman" w:eastAsia="Times New Roman" w:hAnsi="Times New Roman" w:cs="Times New Roman"/>
          <w:color w:val="000000"/>
          <w:sz w:val="28"/>
          <w:szCs w:val="28"/>
          <w:lang w:eastAsia="ru-RU"/>
        </w:rPr>
        <w:t>) - У(знал) - Х(</w:t>
      </w:r>
      <w:proofErr w:type="spellStart"/>
      <w:r w:rsidRPr="0011343E">
        <w:rPr>
          <w:rFonts w:ascii="Times New Roman" w:eastAsia="Times New Roman" w:hAnsi="Times New Roman" w:cs="Times New Roman"/>
          <w:color w:val="000000"/>
          <w:sz w:val="28"/>
          <w:szCs w:val="28"/>
          <w:lang w:eastAsia="ru-RU"/>
        </w:rPr>
        <w:t>очу</w:t>
      </w:r>
      <w:proofErr w:type="spellEnd"/>
      <w:r w:rsidRPr="0011343E">
        <w:rPr>
          <w:rFonts w:ascii="Times New Roman" w:eastAsia="Times New Roman" w:hAnsi="Times New Roman" w:cs="Times New Roman"/>
          <w:color w:val="000000"/>
          <w:sz w:val="28"/>
          <w:szCs w:val="28"/>
          <w:lang w:eastAsia="ru-RU"/>
        </w:rPr>
        <w:t xml:space="preserve"> узнать)" или "З(</w:t>
      </w:r>
      <w:proofErr w:type="spellStart"/>
      <w:r w:rsidRPr="0011343E">
        <w:rPr>
          <w:rFonts w:ascii="Times New Roman" w:eastAsia="Times New Roman" w:hAnsi="Times New Roman" w:cs="Times New Roman"/>
          <w:color w:val="000000"/>
          <w:sz w:val="28"/>
          <w:szCs w:val="28"/>
          <w:lang w:eastAsia="ru-RU"/>
        </w:rPr>
        <w:t>наю</w:t>
      </w:r>
      <w:proofErr w:type="spellEnd"/>
      <w:r w:rsidRPr="0011343E">
        <w:rPr>
          <w:rFonts w:ascii="Times New Roman" w:eastAsia="Times New Roman" w:hAnsi="Times New Roman" w:cs="Times New Roman"/>
          <w:color w:val="000000"/>
          <w:sz w:val="28"/>
          <w:szCs w:val="28"/>
          <w:lang w:eastAsia="ru-RU"/>
        </w:rPr>
        <w:t>) - Х(</w:t>
      </w:r>
      <w:proofErr w:type="spellStart"/>
      <w:r w:rsidRPr="0011343E">
        <w:rPr>
          <w:rFonts w:ascii="Times New Roman" w:eastAsia="Times New Roman" w:hAnsi="Times New Roman" w:cs="Times New Roman"/>
          <w:color w:val="000000"/>
          <w:sz w:val="28"/>
          <w:szCs w:val="28"/>
          <w:lang w:eastAsia="ru-RU"/>
        </w:rPr>
        <w:t>очу</w:t>
      </w:r>
      <w:proofErr w:type="spellEnd"/>
      <w:r w:rsidRPr="0011343E">
        <w:rPr>
          <w:rFonts w:ascii="Times New Roman" w:eastAsia="Times New Roman" w:hAnsi="Times New Roman" w:cs="Times New Roman"/>
          <w:color w:val="000000"/>
          <w:sz w:val="28"/>
          <w:szCs w:val="28"/>
          <w:lang w:eastAsia="ru-RU"/>
        </w:rPr>
        <w:t xml:space="preserve"> узнать) - У(знал)" своими словами, без цитирования исходного текста. "Осмысление", "Рефлексия", контроль знаний, домашнее задание.</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Лекция с остановками. После каждой смысловой части лекции учителя делается пауза, обсуждается проблемный вопрос, идет коллективный поиск ответа на основной вопрос темы, выполняются дополнительные задания. "Осмысление".</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xml:space="preserve">     Эффективная лекция с использованием "бортового журнала". Во время лекции ученики работают с таблицей: "известная информация и предположения (заполняется до лекции на стадии "вызов") - новая информация". 1 вариант использования приема - работа в парах: один ученик ставит "+" и " </w:t>
      </w:r>
      <w:proofErr w:type="gramStart"/>
      <w:r w:rsidRPr="0011343E">
        <w:rPr>
          <w:rFonts w:ascii="Times New Roman" w:eastAsia="Times New Roman" w:hAnsi="Times New Roman" w:cs="Times New Roman"/>
          <w:color w:val="000000"/>
          <w:sz w:val="28"/>
          <w:szCs w:val="28"/>
          <w:lang w:eastAsia="ru-RU"/>
        </w:rPr>
        <w:t>-"</w:t>
      </w:r>
      <w:proofErr w:type="gramEnd"/>
      <w:r w:rsidRPr="0011343E">
        <w:rPr>
          <w:rFonts w:ascii="Times New Roman" w:eastAsia="Times New Roman" w:hAnsi="Times New Roman" w:cs="Times New Roman"/>
          <w:color w:val="000000"/>
          <w:sz w:val="28"/>
          <w:szCs w:val="28"/>
          <w:lang w:eastAsia="ru-RU"/>
        </w:rPr>
        <w:t xml:space="preserve"> в левой колонке, другой - записывает новую информацию; после индивидуальной работы пара обсуждает полученное, готовится к общей работе с классом. "Осмысление".</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lastRenderedPageBreak/>
        <w:t xml:space="preserve">    Чтение с остановками. </w:t>
      </w:r>
      <w:proofErr w:type="gramStart"/>
      <w:r w:rsidRPr="0011343E">
        <w:rPr>
          <w:rFonts w:ascii="Times New Roman" w:eastAsia="Times New Roman" w:hAnsi="Times New Roman" w:cs="Times New Roman"/>
          <w:color w:val="000000"/>
          <w:sz w:val="28"/>
          <w:szCs w:val="28"/>
          <w:lang w:eastAsia="ru-RU"/>
        </w:rPr>
        <w:t>Учащиеся работают со знакомым текстом, который заранее разделен на части; к каждой из них сформулированы вопросы (простые (факты, воспроизведение информации), уточняющие, объясняющие (почему?), творческие и т.д.)</w:t>
      </w:r>
      <w:proofErr w:type="gramEnd"/>
      <w:r w:rsidRPr="0011343E">
        <w:rPr>
          <w:rFonts w:ascii="Times New Roman" w:eastAsia="Times New Roman" w:hAnsi="Times New Roman" w:cs="Times New Roman"/>
          <w:color w:val="000000"/>
          <w:sz w:val="28"/>
          <w:szCs w:val="28"/>
          <w:lang w:eastAsia="ru-RU"/>
        </w:rPr>
        <w:t xml:space="preserve"> "Осмысление".</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Работа в динамических парах /группах ("обучение сообща"). "Зигзаг" (один из вариантов использования приемов). Класс разделен на четверки, у каждого школьника номер от 1 до 4. Дети работают с текстом, каждый сосредоточен на части с соответствующим номером, затем первые номера объединяются с первыми, вторые - со вторыми и т.д. для обсуждения своей части текста, составления схемы рассказа по теме и выбора представителя, который проведет итоговую презентацию. Вернувшись в свою группу, школьники по схеме рассказывают о своей части текста, слушают других, делают записи в тетрадях, затем эксперты от каждого номера проводят презентации своих тем, все остальные вносят уточнения и дополнения. "Осмысление".</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Игра "Как вы думаете" ("обучение сообща"). Класс делится на группы по 4 - 6 человек, учитель каждой из них раздает карточки с суждениями и игровое поле, где располагаются три зоны: "никогда - иногда - всегда". Дети берут по очереди карточки, читают суждения и по своему усмотрению (ни с кем не советуясь) раскладывают карточки на одну из зон игрового поля текстом вверх. Остальные члены группы читают про себя суждения и, если считают, что карточка лежит не в своей зоне, могут перевернуть ее текстом вниз; затем происходит обсуждение.  "Осмысление", "Рефлексия".</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xml:space="preserve">       Написание </w:t>
      </w:r>
      <w:proofErr w:type="spellStart"/>
      <w:r w:rsidRPr="0011343E">
        <w:rPr>
          <w:rFonts w:ascii="Times New Roman" w:eastAsia="Times New Roman" w:hAnsi="Times New Roman" w:cs="Times New Roman"/>
          <w:color w:val="000000"/>
          <w:sz w:val="28"/>
          <w:szCs w:val="28"/>
          <w:lang w:eastAsia="ru-RU"/>
        </w:rPr>
        <w:t>синквейна</w:t>
      </w:r>
      <w:proofErr w:type="spellEnd"/>
      <w:r w:rsidRPr="0011343E">
        <w:rPr>
          <w:rFonts w:ascii="Times New Roman" w:eastAsia="Times New Roman" w:hAnsi="Times New Roman" w:cs="Times New Roman"/>
          <w:color w:val="000000"/>
          <w:sz w:val="28"/>
          <w:szCs w:val="28"/>
          <w:lang w:eastAsia="ru-RU"/>
        </w:rPr>
        <w:t xml:space="preserve"> (</w:t>
      </w:r>
      <w:proofErr w:type="spellStart"/>
      <w:r w:rsidRPr="0011343E">
        <w:rPr>
          <w:rFonts w:ascii="Times New Roman" w:eastAsia="Times New Roman" w:hAnsi="Times New Roman" w:cs="Times New Roman"/>
          <w:color w:val="000000"/>
          <w:sz w:val="28"/>
          <w:szCs w:val="28"/>
          <w:lang w:eastAsia="ru-RU"/>
        </w:rPr>
        <w:t>пятистрочный</w:t>
      </w:r>
      <w:proofErr w:type="spellEnd"/>
      <w:r w:rsidRPr="0011343E">
        <w:rPr>
          <w:rFonts w:ascii="Times New Roman" w:eastAsia="Times New Roman" w:hAnsi="Times New Roman" w:cs="Times New Roman"/>
          <w:color w:val="000000"/>
          <w:sz w:val="28"/>
          <w:szCs w:val="28"/>
          <w:lang w:eastAsia="ru-RU"/>
        </w:rPr>
        <w:t xml:space="preserve"> белый стих) 1. Одно существительное - тема </w:t>
      </w:r>
      <w:proofErr w:type="spellStart"/>
      <w:r w:rsidRPr="0011343E">
        <w:rPr>
          <w:rFonts w:ascii="Times New Roman" w:eastAsia="Times New Roman" w:hAnsi="Times New Roman" w:cs="Times New Roman"/>
          <w:color w:val="000000"/>
          <w:sz w:val="28"/>
          <w:szCs w:val="28"/>
          <w:lang w:eastAsia="ru-RU"/>
        </w:rPr>
        <w:t>синквейна</w:t>
      </w:r>
      <w:proofErr w:type="spellEnd"/>
      <w:r w:rsidRPr="0011343E">
        <w:rPr>
          <w:rFonts w:ascii="Times New Roman" w:eastAsia="Times New Roman" w:hAnsi="Times New Roman" w:cs="Times New Roman"/>
          <w:color w:val="000000"/>
          <w:sz w:val="28"/>
          <w:szCs w:val="28"/>
          <w:lang w:eastAsia="ru-RU"/>
        </w:rPr>
        <w:t>. 2. Два прилагательных или причастия, раскрывающие тему. 3. Три глагола, описывающие действия, относящиеся к теме, характеризующие или объясняющие суть происходящих событий. 4. Фраза (предложение) из четырех слов, позволяющая ученику выразить свое отношение к теме или содержащая вывод (может использоваться цитата, крылатое выражение). 5. Одно слово - резюме, дающее новую интерпретацию темы; содержащее ассоциацию с ней; восклицание.</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xml:space="preserve">     Методика: 1) объяснить правила написания </w:t>
      </w:r>
      <w:proofErr w:type="spellStart"/>
      <w:r w:rsidRPr="0011343E">
        <w:rPr>
          <w:rFonts w:ascii="Times New Roman" w:eastAsia="Times New Roman" w:hAnsi="Times New Roman" w:cs="Times New Roman"/>
          <w:color w:val="000000"/>
          <w:sz w:val="28"/>
          <w:szCs w:val="28"/>
          <w:lang w:eastAsia="ru-RU"/>
        </w:rPr>
        <w:t>синквейна</w:t>
      </w:r>
      <w:proofErr w:type="spellEnd"/>
      <w:r w:rsidRPr="0011343E">
        <w:rPr>
          <w:rFonts w:ascii="Times New Roman" w:eastAsia="Times New Roman" w:hAnsi="Times New Roman" w:cs="Times New Roman"/>
          <w:color w:val="000000"/>
          <w:sz w:val="28"/>
          <w:szCs w:val="28"/>
          <w:lang w:eastAsia="ru-RU"/>
        </w:rPr>
        <w:t xml:space="preserve">; 2) привести несколько примеров </w:t>
      </w:r>
      <w:proofErr w:type="spellStart"/>
      <w:r w:rsidRPr="0011343E">
        <w:rPr>
          <w:rFonts w:ascii="Times New Roman" w:eastAsia="Times New Roman" w:hAnsi="Times New Roman" w:cs="Times New Roman"/>
          <w:color w:val="000000"/>
          <w:sz w:val="28"/>
          <w:szCs w:val="28"/>
          <w:lang w:eastAsia="ru-RU"/>
        </w:rPr>
        <w:t>синквейнов</w:t>
      </w:r>
      <w:proofErr w:type="spellEnd"/>
      <w:r w:rsidRPr="0011343E">
        <w:rPr>
          <w:rFonts w:ascii="Times New Roman" w:eastAsia="Times New Roman" w:hAnsi="Times New Roman" w:cs="Times New Roman"/>
          <w:color w:val="000000"/>
          <w:sz w:val="28"/>
          <w:szCs w:val="28"/>
          <w:lang w:eastAsia="ru-RU"/>
        </w:rPr>
        <w:t xml:space="preserve">; 3) задать тему; 4) зафиксировать время на написание </w:t>
      </w:r>
      <w:proofErr w:type="spellStart"/>
      <w:r w:rsidRPr="0011343E">
        <w:rPr>
          <w:rFonts w:ascii="Times New Roman" w:eastAsia="Times New Roman" w:hAnsi="Times New Roman" w:cs="Times New Roman"/>
          <w:color w:val="000000"/>
          <w:sz w:val="28"/>
          <w:szCs w:val="28"/>
          <w:lang w:eastAsia="ru-RU"/>
        </w:rPr>
        <w:t>синквейнов</w:t>
      </w:r>
      <w:proofErr w:type="spellEnd"/>
      <w:r w:rsidRPr="0011343E">
        <w:rPr>
          <w:rFonts w:ascii="Times New Roman" w:eastAsia="Times New Roman" w:hAnsi="Times New Roman" w:cs="Times New Roman"/>
          <w:color w:val="000000"/>
          <w:sz w:val="28"/>
          <w:szCs w:val="28"/>
          <w:lang w:eastAsia="ru-RU"/>
        </w:rPr>
        <w:t xml:space="preserve">; 5)заслушать варианты (по желанию учеников). Можно начинать с коллективного сочинения </w:t>
      </w:r>
      <w:proofErr w:type="spellStart"/>
      <w:r w:rsidRPr="0011343E">
        <w:rPr>
          <w:rFonts w:ascii="Times New Roman" w:eastAsia="Times New Roman" w:hAnsi="Times New Roman" w:cs="Times New Roman"/>
          <w:color w:val="000000"/>
          <w:sz w:val="28"/>
          <w:szCs w:val="28"/>
          <w:lang w:eastAsia="ru-RU"/>
        </w:rPr>
        <w:t>синквейна</w:t>
      </w:r>
      <w:proofErr w:type="spellEnd"/>
      <w:r w:rsidRPr="0011343E">
        <w:rPr>
          <w:rFonts w:ascii="Times New Roman" w:eastAsia="Times New Roman" w:hAnsi="Times New Roman" w:cs="Times New Roman"/>
          <w:color w:val="000000"/>
          <w:sz w:val="28"/>
          <w:szCs w:val="28"/>
          <w:lang w:eastAsia="ru-RU"/>
        </w:rPr>
        <w:t>, с работы в парах, группах.</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xml:space="preserve">"Рефлексия". Составление таблицы "тонких" и "толстых" вопросов. </w:t>
      </w:r>
      <w:proofErr w:type="gramStart"/>
      <w:r w:rsidRPr="0011343E">
        <w:rPr>
          <w:rFonts w:ascii="Times New Roman" w:eastAsia="Times New Roman" w:hAnsi="Times New Roman" w:cs="Times New Roman"/>
          <w:color w:val="000000"/>
          <w:sz w:val="28"/>
          <w:szCs w:val="28"/>
          <w:lang w:eastAsia="ru-RU"/>
        </w:rPr>
        <w:t>"Толстые" вопросы требуют простого, однозначного ответа (Где?</w:t>
      </w:r>
      <w:proofErr w:type="gramEnd"/>
      <w:r w:rsidRPr="0011343E">
        <w:rPr>
          <w:rFonts w:ascii="Times New Roman" w:eastAsia="Times New Roman" w:hAnsi="Times New Roman" w:cs="Times New Roman"/>
          <w:color w:val="000000"/>
          <w:sz w:val="28"/>
          <w:szCs w:val="28"/>
          <w:lang w:eastAsia="ru-RU"/>
        </w:rPr>
        <w:t xml:space="preserve"> Когда? Кто? </w:t>
      </w:r>
      <w:proofErr w:type="gramStart"/>
      <w:r w:rsidRPr="0011343E">
        <w:rPr>
          <w:rFonts w:ascii="Times New Roman" w:eastAsia="Times New Roman" w:hAnsi="Times New Roman" w:cs="Times New Roman"/>
          <w:color w:val="000000"/>
          <w:sz w:val="28"/>
          <w:szCs w:val="28"/>
          <w:lang w:eastAsia="ru-RU"/>
        </w:rPr>
        <w:t>Что?).</w:t>
      </w:r>
      <w:proofErr w:type="gramEnd"/>
      <w:r w:rsidRPr="0011343E">
        <w:rPr>
          <w:rFonts w:ascii="Times New Roman" w:eastAsia="Times New Roman" w:hAnsi="Times New Roman" w:cs="Times New Roman"/>
          <w:color w:val="000000"/>
          <w:sz w:val="28"/>
          <w:szCs w:val="28"/>
          <w:lang w:eastAsia="ru-RU"/>
        </w:rPr>
        <w:t xml:space="preserve"> "Тонкие" вопросы: Почему? Каковы последствия? В чем различия? Предположите, что будет, если… "Рефлексия".</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lastRenderedPageBreak/>
        <w:t>РАФТ</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proofErr w:type="gramStart"/>
      <w:r w:rsidRPr="0011343E">
        <w:rPr>
          <w:rFonts w:ascii="Times New Roman" w:eastAsia="Times New Roman" w:hAnsi="Times New Roman" w:cs="Times New Roman"/>
          <w:color w:val="000000"/>
          <w:sz w:val="28"/>
          <w:szCs w:val="28"/>
          <w:lang w:eastAsia="ru-RU"/>
        </w:rPr>
        <w:t>Р(</w:t>
      </w:r>
      <w:proofErr w:type="spellStart"/>
      <w:proofErr w:type="gramEnd"/>
      <w:r w:rsidRPr="0011343E">
        <w:rPr>
          <w:rFonts w:ascii="Times New Roman" w:eastAsia="Times New Roman" w:hAnsi="Times New Roman" w:cs="Times New Roman"/>
          <w:color w:val="000000"/>
          <w:sz w:val="28"/>
          <w:szCs w:val="28"/>
          <w:lang w:eastAsia="ru-RU"/>
        </w:rPr>
        <w:t>оль</w:t>
      </w:r>
      <w:proofErr w:type="spellEnd"/>
      <w:r w:rsidRPr="0011343E">
        <w:rPr>
          <w:rFonts w:ascii="Times New Roman" w:eastAsia="Times New Roman" w:hAnsi="Times New Roman" w:cs="Times New Roman"/>
          <w:color w:val="000000"/>
          <w:sz w:val="28"/>
          <w:szCs w:val="28"/>
          <w:lang w:eastAsia="ru-RU"/>
        </w:rPr>
        <w:t>)</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proofErr w:type="gramStart"/>
      <w:r w:rsidRPr="0011343E">
        <w:rPr>
          <w:rFonts w:ascii="Times New Roman" w:eastAsia="Times New Roman" w:hAnsi="Times New Roman" w:cs="Times New Roman"/>
          <w:color w:val="000000"/>
          <w:sz w:val="28"/>
          <w:szCs w:val="28"/>
          <w:lang w:eastAsia="ru-RU"/>
        </w:rPr>
        <w:t>А(</w:t>
      </w:r>
      <w:proofErr w:type="spellStart"/>
      <w:proofErr w:type="gramEnd"/>
      <w:r w:rsidRPr="0011343E">
        <w:rPr>
          <w:rFonts w:ascii="Times New Roman" w:eastAsia="Times New Roman" w:hAnsi="Times New Roman" w:cs="Times New Roman"/>
          <w:color w:val="000000"/>
          <w:sz w:val="28"/>
          <w:szCs w:val="28"/>
          <w:lang w:eastAsia="ru-RU"/>
        </w:rPr>
        <w:t>удитория</w:t>
      </w:r>
      <w:proofErr w:type="spellEnd"/>
      <w:r w:rsidRPr="0011343E">
        <w:rPr>
          <w:rFonts w:ascii="Times New Roman" w:eastAsia="Times New Roman" w:hAnsi="Times New Roman" w:cs="Times New Roman"/>
          <w:color w:val="000000"/>
          <w:sz w:val="28"/>
          <w:szCs w:val="28"/>
          <w:lang w:eastAsia="ru-RU"/>
        </w:rPr>
        <w:t>)</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proofErr w:type="gramStart"/>
      <w:r w:rsidRPr="0011343E">
        <w:rPr>
          <w:rFonts w:ascii="Times New Roman" w:eastAsia="Times New Roman" w:hAnsi="Times New Roman" w:cs="Times New Roman"/>
          <w:color w:val="000000"/>
          <w:sz w:val="28"/>
          <w:szCs w:val="28"/>
          <w:lang w:eastAsia="ru-RU"/>
        </w:rPr>
        <w:t>Ф(</w:t>
      </w:r>
      <w:proofErr w:type="spellStart"/>
      <w:proofErr w:type="gramEnd"/>
      <w:r w:rsidRPr="0011343E">
        <w:rPr>
          <w:rFonts w:ascii="Times New Roman" w:eastAsia="Times New Roman" w:hAnsi="Times New Roman" w:cs="Times New Roman"/>
          <w:color w:val="000000"/>
          <w:sz w:val="28"/>
          <w:szCs w:val="28"/>
          <w:lang w:eastAsia="ru-RU"/>
        </w:rPr>
        <w:t>орма</w:t>
      </w:r>
      <w:proofErr w:type="spellEnd"/>
      <w:r w:rsidRPr="0011343E">
        <w:rPr>
          <w:rFonts w:ascii="Times New Roman" w:eastAsia="Times New Roman" w:hAnsi="Times New Roman" w:cs="Times New Roman"/>
          <w:color w:val="000000"/>
          <w:sz w:val="28"/>
          <w:szCs w:val="28"/>
          <w:lang w:eastAsia="ru-RU"/>
        </w:rPr>
        <w:t>)</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proofErr w:type="gramStart"/>
      <w:r w:rsidRPr="0011343E">
        <w:rPr>
          <w:rFonts w:ascii="Times New Roman" w:eastAsia="Times New Roman" w:hAnsi="Times New Roman" w:cs="Times New Roman"/>
          <w:color w:val="000000"/>
          <w:sz w:val="28"/>
          <w:szCs w:val="28"/>
          <w:lang w:eastAsia="ru-RU"/>
        </w:rPr>
        <w:t>Т(</w:t>
      </w:r>
      <w:proofErr w:type="spellStart"/>
      <w:proofErr w:type="gramEnd"/>
      <w:r w:rsidRPr="0011343E">
        <w:rPr>
          <w:rFonts w:ascii="Times New Roman" w:eastAsia="Times New Roman" w:hAnsi="Times New Roman" w:cs="Times New Roman"/>
          <w:color w:val="000000"/>
          <w:sz w:val="28"/>
          <w:szCs w:val="28"/>
          <w:lang w:eastAsia="ru-RU"/>
        </w:rPr>
        <w:t>ема</w:t>
      </w:r>
      <w:proofErr w:type="spellEnd"/>
      <w:r w:rsidRPr="0011343E">
        <w:rPr>
          <w:rFonts w:ascii="Times New Roman" w:eastAsia="Times New Roman" w:hAnsi="Times New Roman" w:cs="Times New Roman"/>
          <w:color w:val="000000"/>
          <w:sz w:val="28"/>
          <w:szCs w:val="28"/>
          <w:lang w:eastAsia="ru-RU"/>
        </w:rPr>
        <w:t>)</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proofErr w:type="gramStart"/>
      <w:r w:rsidRPr="0011343E">
        <w:rPr>
          <w:rFonts w:ascii="Times New Roman" w:eastAsia="Times New Roman" w:hAnsi="Times New Roman" w:cs="Times New Roman"/>
          <w:color w:val="000000"/>
          <w:sz w:val="28"/>
          <w:szCs w:val="28"/>
          <w:lang w:eastAsia="ru-RU"/>
        </w:rPr>
        <w:t>Пишущий выбирает для себя роль, то есть сочиняет не от своего лица; определяет, для кого (родители, одноклассники) он пишет; выбирает форму (письмо, жалоба) и тему сочинения.</w:t>
      </w:r>
      <w:proofErr w:type="gramEnd"/>
      <w:r w:rsidRPr="0011343E">
        <w:rPr>
          <w:rFonts w:ascii="Times New Roman" w:eastAsia="Times New Roman" w:hAnsi="Times New Roman" w:cs="Times New Roman"/>
          <w:color w:val="000000"/>
          <w:sz w:val="28"/>
          <w:szCs w:val="28"/>
          <w:lang w:eastAsia="ru-RU"/>
        </w:rPr>
        <w:t xml:space="preserve"> Работа может вестись в парах, а также с опорой на вопросы. "Рефлексия".</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Дискуссия. Цель: не решить проблему, а углубить понимание её важности. Проблема должна быть спорной, неоднозначной, содействовать активному вовлечению учащихся в диалог. Дискуссии предшествует подготовительная работа с источниками информации. Часто используемый вариант - перекрестная дискуссия: две стороны формулируют и защищают аргументы "за" и "против". Все этапы, особая модель "Зигзаг".</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1 этап - учащиеся делятся на группы, в группах рассчитываются на такое количество, сколько групп</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2 этап - рассаживаются в группы экспертов /по номерам/, каждая группа получает определенное задание, в группе изучают, составляют опорные схемы.</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xml:space="preserve">3 этап - возвращаются в домашние группы, по очереди рассказывают новый материал – </w:t>
      </w:r>
      <w:proofErr w:type="spellStart"/>
      <w:r w:rsidRPr="0011343E">
        <w:rPr>
          <w:rFonts w:ascii="Times New Roman" w:eastAsia="Times New Roman" w:hAnsi="Times New Roman" w:cs="Times New Roman"/>
          <w:color w:val="000000"/>
          <w:sz w:val="28"/>
          <w:szCs w:val="28"/>
          <w:lang w:eastAsia="ru-RU"/>
        </w:rPr>
        <w:t>взаимообучение</w:t>
      </w:r>
      <w:proofErr w:type="spellEnd"/>
      <w:r w:rsidRPr="0011343E">
        <w:rPr>
          <w:rFonts w:ascii="Times New Roman" w:eastAsia="Times New Roman" w:hAnsi="Times New Roman" w:cs="Times New Roman"/>
          <w:color w:val="000000"/>
          <w:sz w:val="28"/>
          <w:szCs w:val="28"/>
          <w:lang w:eastAsia="ru-RU"/>
        </w:rPr>
        <w:t>. Осмысление.</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"Кубик". Графическая организация материала. На гранях кубика дается задание. В группах учащиеся заполняют на развороте грани кубика. Опрос - выбрасывается кубик, ответ учащиеся дают на задание выпавшей грани. Осмысление. Рефлексия</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"Карусель". Групповая работа. Формулируются проблемные вопросы открытого характера по количеству групп. Необходимо подготовить цветные маркеры, листы А3 с написанными на них вопросами /по одному на каждом/. По сигналу учителя листы передаются по часовой стрелке. Учащиеся совместно дают ответ на каждый проблемный вопрос, не повторяясь. Осмысление.</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Стратегия "Галерея". После "карусели" вывешиваются работы учащихся на доске. Каждый ученик отдает свой голос за наиболее точный ответ на каждый вопрос. Таким образом, можно определить, какая группа дала лучший ответ. Рефлексия.</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w:t>
      </w:r>
      <w:r w:rsidRPr="0011343E">
        <w:rPr>
          <w:rFonts w:ascii="Times New Roman" w:eastAsia="Times New Roman" w:hAnsi="Times New Roman" w:cs="Times New Roman"/>
          <w:b/>
          <w:bCs/>
          <w:color w:val="000000"/>
          <w:sz w:val="28"/>
          <w:szCs w:val="28"/>
          <w:lang w:eastAsia="ru-RU"/>
        </w:rPr>
        <w:t>Преимущества технологии</w:t>
      </w:r>
      <w:r w:rsidRPr="0011343E">
        <w:rPr>
          <w:rFonts w:ascii="Times New Roman" w:eastAsia="Times New Roman" w:hAnsi="Times New Roman" w:cs="Times New Roman"/>
          <w:color w:val="000000"/>
          <w:sz w:val="28"/>
          <w:szCs w:val="28"/>
          <w:lang w:eastAsia="ru-RU"/>
        </w:rPr>
        <w:t>:</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Повышается ответственность за качество собственного образования.</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Развиваются навыки работы с текстами любого типа и с большим объёмом информации; овладевают умением интегрировать информацию.</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xml:space="preserve">- Формируется умение вырабатывать собственное мнение на основе осмысления различного опыт, идей и представлений, </w:t>
      </w:r>
      <w:r w:rsidRPr="0011343E">
        <w:rPr>
          <w:rFonts w:ascii="Times New Roman" w:eastAsia="Times New Roman" w:hAnsi="Times New Roman" w:cs="Times New Roman"/>
          <w:color w:val="000000"/>
          <w:sz w:val="28"/>
          <w:szCs w:val="28"/>
          <w:lang w:eastAsia="ru-RU"/>
        </w:rPr>
        <w:lastRenderedPageBreak/>
        <w:t>строить умозаключения и логические цепи доказательств (развивается системное логическое мышление).</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Развиваются творческие и аналитические способности, умения эффективно работать с другими людьми; формируется умение выражать свои мысли ясно, уверенно и корректно по отношению к окружающим.</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b/>
          <w:bCs/>
          <w:i/>
          <w:iCs/>
          <w:color w:val="000000"/>
          <w:sz w:val="28"/>
          <w:szCs w:val="28"/>
          <w:lang w:eastAsia="ru-RU"/>
        </w:rPr>
        <w:t>Система работы учителя по применению теории критического мышления в процессе преподавания русского языка и литературы.</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b/>
          <w:bCs/>
          <w:color w:val="000000"/>
          <w:sz w:val="28"/>
          <w:szCs w:val="28"/>
          <w:lang w:eastAsia="ru-RU"/>
        </w:rPr>
        <w:t xml:space="preserve"> Эффективность форм, методов и средств  методики критического мышления при работе со школьниками на уроках русского языка и литературы</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b/>
          <w:bCs/>
          <w:color w:val="000000"/>
          <w:sz w:val="28"/>
          <w:szCs w:val="28"/>
          <w:lang w:eastAsia="ru-RU"/>
        </w:rPr>
        <w:t> </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b/>
          <w:bCs/>
          <w:color w:val="000000"/>
          <w:sz w:val="28"/>
          <w:szCs w:val="28"/>
          <w:lang w:eastAsia="ru-RU"/>
        </w:rPr>
        <w:t>Система работы учителя и ее эффективность</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Технология РКМЧП представляет собой целостную систему, формирующую навыки работы с информацией в процессе чтения и письма. Она направлена на освоение базовых навыков открытого информационного пространства, развитие каче</w:t>
      </w:r>
      <w:proofErr w:type="gramStart"/>
      <w:r w:rsidRPr="0011343E">
        <w:rPr>
          <w:rFonts w:ascii="Times New Roman" w:eastAsia="Times New Roman" w:hAnsi="Times New Roman" w:cs="Times New Roman"/>
          <w:color w:val="000000"/>
          <w:sz w:val="28"/>
          <w:szCs w:val="28"/>
          <w:lang w:eastAsia="ru-RU"/>
        </w:rPr>
        <w:t>ств гр</w:t>
      </w:r>
      <w:proofErr w:type="gramEnd"/>
      <w:r w:rsidRPr="0011343E">
        <w:rPr>
          <w:rFonts w:ascii="Times New Roman" w:eastAsia="Times New Roman" w:hAnsi="Times New Roman" w:cs="Times New Roman"/>
          <w:color w:val="000000"/>
          <w:sz w:val="28"/>
          <w:szCs w:val="28"/>
          <w:lang w:eastAsia="ru-RU"/>
        </w:rPr>
        <w:t>ажданина открытого общества, включенного в межкультурное взаимодействие. Технология открыта для решения большого спектра проблем в образовательной сфере.</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Критическое мышление - это один из видов интеллектуальной деятельности человека, который характеризуется высоким уровнем восприятия, понимания, объективности подхода к окружающему его информационному полю.</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xml:space="preserve">Как же можно определить критическое мышление? Д. </w:t>
      </w:r>
      <w:proofErr w:type="spellStart"/>
      <w:r w:rsidRPr="0011343E">
        <w:rPr>
          <w:rFonts w:ascii="Times New Roman" w:eastAsia="Times New Roman" w:hAnsi="Times New Roman" w:cs="Times New Roman"/>
          <w:color w:val="000000"/>
          <w:sz w:val="28"/>
          <w:szCs w:val="28"/>
          <w:lang w:eastAsia="ru-RU"/>
        </w:rPr>
        <w:t>Клустер</w:t>
      </w:r>
      <w:proofErr w:type="spellEnd"/>
      <w:r w:rsidRPr="0011343E">
        <w:rPr>
          <w:rFonts w:ascii="Times New Roman" w:eastAsia="Times New Roman" w:hAnsi="Times New Roman" w:cs="Times New Roman"/>
          <w:color w:val="000000"/>
          <w:sz w:val="28"/>
          <w:szCs w:val="28"/>
          <w:lang w:eastAsia="ru-RU"/>
        </w:rPr>
        <w:t xml:space="preserve"> предлагает пять пунктов, определяющих данное понятие:</w:t>
      </w:r>
    </w:p>
    <w:p w:rsidR="0011343E" w:rsidRPr="0011343E" w:rsidRDefault="0011343E" w:rsidP="0011343E">
      <w:pPr>
        <w:numPr>
          <w:ilvl w:val="0"/>
          <w:numId w:val="1"/>
        </w:numPr>
        <w:shd w:val="clear" w:color="auto" w:fill="FFFFFF"/>
        <w:spacing w:before="30" w:after="3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критическое мышление есть мышление самостоятельное;</w:t>
      </w:r>
    </w:p>
    <w:p w:rsidR="0011343E" w:rsidRPr="0011343E" w:rsidRDefault="0011343E" w:rsidP="0011343E">
      <w:pPr>
        <w:numPr>
          <w:ilvl w:val="0"/>
          <w:numId w:val="1"/>
        </w:numPr>
        <w:shd w:val="clear" w:color="auto" w:fill="FFFFFF"/>
        <w:spacing w:before="30" w:after="3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информация является отправным, а отнюдь не конечным пунктом критического мышления. Знание создает мотивировку, без которой человек не может мыслить критически;</w:t>
      </w:r>
    </w:p>
    <w:p w:rsidR="0011343E" w:rsidRPr="0011343E" w:rsidRDefault="0011343E" w:rsidP="0011343E">
      <w:pPr>
        <w:numPr>
          <w:ilvl w:val="0"/>
          <w:numId w:val="1"/>
        </w:numPr>
        <w:shd w:val="clear" w:color="auto" w:fill="FFFFFF"/>
        <w:spacing w:before="30" w:after="3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критическое мышление начинается с постановки вопросов и уяснения проблем, которые нужно решить;</w:t>
      </w:r>
    </w:p>
    <w:p w:rsidR="0011343E" w:rsidRPr="0011343E" w:rsidRDefault="0011343E" w:rsidP="0011343E">
      <w:pPr>
        <w:numPr>
          <w:ilvl w:val="0"/>
          <w:numId w:val="1"/>
        </w:numPr>
        <w:shd w:val="clear" w:color="auto" w:fill="FFFFFF"/>
        <w:spacing w:before="30" w:after="3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критическое мышление стремится к убедительной аргументации;</w:t>
      </w:r>
    </w:p>
    <w:p w:rsidR="0011343E" w:rsidRPr="0011343E" w:rsidRDefault="0011343E" w:rsidP="0011343E">
      <w:pPr>
        <w:numPr>
          <w:ilvl w:val="0"/>
          <w:numId w:val="1"/>
        </w:numPr>
        <w:shd w:val="clear" w:color="auto" w:fill="FFFFFF"/>
        <w:spacing w:before="30" w:after="3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критическое мышление есть мышление социальное. Всякая мысль проверяется и оттачивается, когда ею делятся с другими.</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b/>
          <w:bCs/>
          <w:color w:val="000000"/>
          <w:sz w:val="28"/>
          <w:szCs w:val="28"/>
          <w:lang w:eastAsia="ru-RU"/>
        </w:rPr>
        <w:t>Цели и задачи технологии развития критического мышления</w:t>
      </w:r>
    </w:p>
    <w:p w:rsidR="0011343E" w:rsidRPr="0011343E" w:rsidRDefault="0011343E" w:rsidP="0011343E">
      <w:pPr>
        <w:numPr>
          <w:ilvl w:val="0"/>
          <w:numId w:val="2"/>
        </w:numPr>
        <w:shd w:val="clear" w:color="auto" w:fill="FFFFFF"/>
        <w:spacing w:before="30" w:after="3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xml:space="preserve">Формирование нового стиля мышления, для которого характерны гибкость, </w:t>
      </w:r>
      <w:proofErr w:type="spellStart"/>
      <w:r w:rsidRPr="0011343E">
        <w:rPr>
          <w:rFonts w:ascii="Times New Roman" w:eastAsia="Times New Roman" w:hAnsi="Times New Roman" w:cs="Times New Roman"/>
          <w:color w:val="000000"/>
          <w:sz w:val="28"/>
          <w:szCs w:val="28"/>
          <w:lang w:eastAsia="ru-RU"/>
        </w:rPr>
        <w:t>рефлексивность</w:t>
      </w:r>
      <w:proofErr w:type="spellEnd"/>
      <w:r w:rsidRPr="0011343E">
        <w:rPr>
          <w:rFonts w:ascii="Times New Roman" w:eastAsia="Times New Roman" w:hAnsi="Times New Roman" w:cs="Times New Roman"/>
          <w:color w:val="000000"/>
          <w:sz w:val="28"/>
          <w:szCs w:val="28"/>
          <w:lang w:eastAsia="ru-RU"/>
        </w:rPr>
        <w:t xml:space="preserve">, </w:t>
      </w:r>
      <w:proofErr w:type="spellStart"/>
      <w:r w:rsidRPr="0011343E">
        <w:rPr>
          <w:rFonts w:ascii="Times New Roman" w:eastAsia="Times New Roman" w:hAnsi="Times New Roman" w:cs="Times New Roman"/>
          <w:color w:val="000000"/>
          <w:sz w:val="28"/>
          <w:szCs w:val="28"/>
          <w:lang w:eastAsia="ru-RU"/>
        </w:rPr>
        <w:lastRenderedPageBreak/>
        <w:t>коммуникативность</w:t>
      </w:r>
      <w:proofErr w:type="spellEnd"/>
      <w:r w:rsidRPr="0011343E">
        <w:rPr>
          <w:rFonts w:ascii="Times New Roman" w:eastAsia="Times New Roman" w:hAnsi="Times New Roman" w:cs="Times New Roman"/>
          <w:color w:val="000000"/>
          <w:sz w:val="28"/>
          <w:szCs w:val="28"/>
          <w:lang w:eastAsia="ru-RU"/>
        </w:rPr>
        <w:t>, креативность, мобильность, самостоятельность, толерантность, ответственность за собственный выбор и результаты своей деятельности.</w:t>
      </w:r>
    </w:p>
    <w:p w:rsidR="0011343E" w:rsidRPr="0011343E" w:rsidRDefault="0011343E" w:rsidP="0011343E">
      <w:pPr>
        <w:numPr>
          <w:ilvl w:val="0"/>
          <w:numId w:val="2"/>
        </w:numPr>
        <w:shd w:val="clear" w:color="auto" w:fill="FFFFFF"/>
        <w:spacing w:before="30" w:after="3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Формирование культуры чтения, включающей в себя умение ориентироваться в источниках информации, пользоваться разными стратегиями чтения, адекватно понимать прочитанное, сортировать информацию с точки зрения ее важности, «отсеивать» второстепенную, критически оценивать новые знания, делать выводы и обобщения.</w:t>
      </w:r>
    </w:p>
    <w:p w:rsidR="0011343E" w:rsidRPr="0011343E" w:rsidRDefault="0011343E" w:rsidP="0011343E">
      <w:pPr>
        <w:numPr>
          <w:ilvl w:val="0"/>
          <w:numId w:val="2"/>
        </w:numPr>
        <w:shd w:val="clear" w:color="auto" w:fill="FFFFFF"/>
        <w:spacing w:before="30" w:after="3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Стимулирование самостоятельной поисковой творческой деятельности, запуск механизмов самообразования и самоорганизации.</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Задачи – научить школьников:</w:t>
      </w:r>
    </w:p>
    <w:p w:rsidR="0011343E" w:rsidRPr="0011343E" w:rsidRDefault="0011343E" w:rsidP="0011343E">
      <w:pPr>
        <w:numPr>
          <w:ilvl w:val="0"/>
          <w:numId w:val="3"/>
        </w:numPr>
        <w:shd w:val="clear" w:color="auto" w:fill="FFFFFF"/>
        <w:spacing w:before="30" w:after="3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выделять причинно-следственные связи;</w:t>
      </w:r>
    </w:p>
    <w:p w:rsidR="0011343E" w:rsidRPr="0011343E" w:rsidRDefault="0011343E" w:rsidP="0011343E">
      <w:pPr>
        <w:numPr>
          <w:ilvl w:val="0"/>
          <w:numId w:val="3"/>
        </w:numPr>
        <w:shd w:val="clear" w:color="auto" w:fill="FFFFFF"/>
        <w:spacing w:before="30" w:after="3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xml:space="preserve">рассматривать новые идеи и знания в контексте уже </w:t>
      </w:r>
      <w:proofErr w:type="gramStart"/>
      <w:r w:rsidRPr="0011343E">
        <w:rPr>
          <w:rFonts w:ascii="Times New Roman" w:eastAsia="Times New Roman" w:hAnsi="Times New Roman" w:cs="Times New Roman"/>
          <w:color w:val="000000"/>
          <w:sz w:val="28"/>
          <w:szCs w:val="28"/>
          <w:lang w:eastAsia="ru-RU"/>
        </w:rPr>
        <w:t>имеющихся</w:t>
      </w:r>
      <w:proofErr w:type="gramEnd"/>
      <w:r w:rsidRPr="0011343E">
        <w:rPr>
          <w:rFonts w:ascii="Times New Roman" w:eastAsia="Times New Roman" w:hAnsi="Times New Roman" w:cs="Times New Roman"/>
          <w:color w:val="000000"/>
          <w:sz w:val="28"/>
          <w:szCs w:val="28"/>
          <w:lang w:eastAsia="ru-RU"/>
        </w:rPr>
        <w:t>;</w:t>
      </w:r>
    </w:p>
    <w:p w:rsidR="0011343E" w:rsidRPr="0011343E" w:rsidRDefault="0011343E" w:rsidP="0011343E">
      <w:pPr>
        <w:numPr>
          <w:ilvl w:val="0"/>
          <w:numId w:val="3"/>
        </w:numPr>
        <w:shd w:val="clear" w:color="auto" w:fill="FFFFFF"/>
        <w:spacing w:before="30" w:after="3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понимать, как различные части информации связаны между собой;</w:t>
      </w:r>
    </w:p>
    <w:p w:rsidR="0011343E" w:rsidRPr="0011343E" w:rsidRDefault="0011343E" w:rsidP="0011343E">
      <w:pPr>
        <w:numPr>
          <w:ilvl w:val="0"/>
          <w:numId w:val="3"/>
        </w:numPr>
        <w:shd w:val="clear" w:color="auto" w:fill="FFFFFF"/>
        <w:spacing w:before="30" w:after="3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выделять ошибки, нелогичность в рассуждениях;</w:t>
      </w:r>
    </w:p>
    <w:p w:rsidR="0011343E" w:rsidRPr="0011343E" w:rsidRDefault="0011343E" w:rsidP="0011343E">
      <w:pPr>
        <w:numPr>
          <w:ilvl w:val="0"/>
          <w:numId w:val="3"/>
        </w:numPr>
        <w:shd w:val="clear" w:color="auto" w:fill="FFFFFF"/>
        <w:spacing w:before="30" w:after="3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делать вывод о том, чьи конкретно ценностные ориентации, интересы, идейные установки отражают текст или говорящий человек;</w:t>
      </w:r>
    </w:p>
    <w:p w:rsidR="0011343E" w:rsidRPr="0011343E" w:rsidRDefault="0011343E" w:rsidP="0011343E">
      <w:pPr>
        <w:numPr>
          <w:ilvl w:val="0"/>
          <w:numId w:val="3"/>
        </w:numPr>
        <w:shd w:val="clear" w:color="auto" w:fill="FFFFFF"/>
        <w:spacing w:before="30" w:after="3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избегать категоричности в утверждениях;</w:t>
      </w:r>
    </w:p>
    <w:p w:rsidR="0011343E" w:rsidRPr="0011343E" w:rsidRDefault="0011343E" w:rsidP="0011343E">
      <w:pPr>
        <w:numPr>
          <w:ilvl w:val="0"/>
          <w:numId w:val="3"/>
        </w:numPr>
        <w:shd w:val="clear" w:color="auto" w:fill="FFFFFF"/>
        <w:spacing w:before="30" w:after="3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быть честным в своих рассуждениях;</w:t>
      </w:r>
    </w:p>
    <w:p w:rsidR="0011343E" w:rsidRPr="0011343E" w:rsidRDefault="0011343E" w:rsidP="0011343E">
      <w:pPr>
        <w:numPr>
          <w:ilvl w:val="0"/>
          <w:numId w:val="3"/>
        </w:numPr>
        <w:shd w:val="clear" w:color="auto" w:fill="FFFFFF"/>
        <w:spacing w:before="30" w:after="3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выявлять предвзятое отношение, мнение и суждение;</w:t>
      </w:r>
    </w:p>
    <w:p w:rsidR="0011343E" w:rsidRPr="0011343E" w:rsidRDefault="0011343E" w:rsidP="0011343E">
      <w:pPr>
        <w:numPr>
          <w:ilvl w:val="0"/>
          <w:numId w:val="3"/>
        </w:numPr>
        <w:shd w:val="clear" w:color="auto" w:fill="FFFFFF"/>
        <w:spacing w:before="30" w:after="3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уметь отличать факт, который всегда можно проверить, от предположения и личного мнения;</w:t>
      </w:r>
    </w:p>
    <w:p w:rsidR="0011343E" w:rsidRPr="0011343E" w:rsidRDefault="0011343E" w:rsidP="0011343E">
      <w:pPr>
        <w:numPr>
          <w:ilvl w:val="0"/>
          <w:numId w:val="3"/>
        </w:numPr>
        <w:shd w:val="clear" w:color="auto" w:fill="FFFFFF"/>
        <w:spacing w:before="30" w:after="3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xml:space="preserve">отделять главное от </w:t>
      </w:r>
      <w:proofErr w:type="gramStart"/>
      <w:r w:rsidRPr="0011343E">
        <w:rPr>
          <w:rFonts w:ascii="Times New Roman" w:eastAsia="Times New Roman" w:hAnsi="Times New Roman" w:cs="Times New Roman"/>
          <w:color w:val="000000"/>
          <w:sz w:val="28"/>
          <w:szCs w:val="28"/>
          <w:lang w:eastAsia="ru-RU"/>
        </w:rPr>
        <w:t>несущественного</w:t>
      </w:r>
      <w:proofErr w:type="gramEnd"/>
      <w:r w:rsidRPr="0011343E">
        <w:rPr>
          <w:rFonts w:ascii="Times New Roman" w:eastAsia="Times New Roman" w:hAnsi="Times New Roman" w:cs="Times New Roman"/>
          <w:color w:val="000000"/>
          <w:sz w:val="28"/>
          <w:szCs w:val="28"/>
          <w:lang w:eastAsia="ru-RU"/>
        </w:rPr>
        <w:t xml:space="preserve"> в тексте или в речи и уметь акцентировать внимание на первом.</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Основная идея технологии развития критического мышления - создать такую атмосферу учения, при которой учащиеся совместно с учителем активно работают, сознательно размышляют над процессом обучения, отслеживают, подтверждают, опровергают или расширяют знания, новые идеи, чувства или мнения об окружающем мире.</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Основные особенности технологии РКМ можно сформулировать следующим образом:</w:t>
      </w:r>
    </w:p>
    <w:p w:rsidR="0011343E" w:rsidRPr="0011343E" w:rsidRDefault="0011343E" w:rsidP="0011343E">
      <w:pPr>
        <w:numPr>
          <w:ilvl w:val="0"/>
          <w:numId w:val="4"/>
        </w:numPr>
        <w:shd w:val="clear" w:color="auto" w:fill="FFFFFF"/>
        <w:spacing w:before="30" w:after="3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Не объем знаний или количество информации является целью образования, а то, как ученик умеет управлять этой информацией: искать, наилучшим способом присваивать, находить в ней смысл, применять в жизни.</w:t>
      </w:r>
    </w:p>
    <w:p w:rsidR="0011343E" w:rsidRPr="0011343E" w:rsidRDefault="0011343E" w:rsidP="0011343E">
      <w:pPr>
        <w:numPr>
          <w:ilvl w:val="0"/>
          <w:numId w:val="4"/>
        </w:numPr>
        <w:shd w:val="clear" w:color="auto" w:fill="FFFFFF"/>
        <w:spacing w:before="30" w:after="3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lastRenderedPageBreak/>
        <w:t>Не присвоение «готового» знания, а конструирование своего, которое рождается в процессе обучения.</w:t>
      </w:r>
    </w:p>
    <w:p w:rsidR="0011343E" w:rsidRPr="0011343E" w:rsidRDefault="0011343E" w:rsidP="0011343E">
      <w:pPr>
        <w:numPr>
          <w:ilvl w:val="0"/>
          <w:numId w:val="4"/>
        </w:numPr>
        <w:shd w:val="clear" w:color="auto" w:fill="FFFFFF"/>
        <w:spacing w:before="30" w:after="3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Коммуникативно-деятельный принцип обучения, предусматривающий диалоговый, интерактивный режим занятий, совместный поиск решения проблем, а также «партнерские» отношения между педагогом и обучаемыми.</w:t>
      </w:r>
    </w:p>
    <w:p w:rsidR="0011343E" w:rsidRPr="0011343E" w:rsidRDefault="0011343E" w:rsidP="0011343E">
      <w:pPr>
        <w:numPr>
          <w:ilvl w:val="0"/>
          <w:numId w:val="4"/>
        </w:numPr>
        <w:shd w:val="clear" w:color="auto" w:fill="FFFFFF"/>
        <w:spacing w:before="30" w:after="3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Умение мыслить критически - это не выискивание недостатков, а объективная оценка положительных и отрицательных сторон в познаваемом объекте.</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w:t>
      </w:r>
      <w:proofErr w:type="gramStart"/>
      <w:r w:rsidRPr="0011343E">
        <w:rPr>
          <w:rFonts w:ascii="Times New Roman" w:eastAsia="Times New Roman" w:hAnsi="Times New Roman" w:cs="Times New Roman"/>
          <w:color w:val="000000"/>
          <w:sz w:val="28"/>
          <w:szCs w:val="28"/>
          <w:lang w:eastAsia="ru-RU"/>
        </w:rPr>
        <w:t>Применение элементов технологии критического мышления дает возможность вырабатывать у обучающихся  </w:t>
      </w:r>
      <w:proofErr w:type="spellStart"/>
      <w:r w:rsidRPr="0011343E">
        <w:rPr>
          <w:rFonts w:ascii="Times New Roman" w:eastAsia="Times New Roman" w:hAnsi="Times New Roman" w:cs="Times New Roman"/>
          <w:color w:val="000000"/>
          <w:sz w:val="28"/>
          <w:szCs w:val="28"/>
          <w:lang w:eastAsia="ru-RU"/>
        </w:rPr>
        <w:t>метапредметные</w:t>
      </w:r>
      <w:proofErr w:type="spellEnd"/>
      <w:r w:rsidRPr="0011343E">
        <w:rPr>
          <w:rFonts w:ascii="Times New Roman" w:eastAsia="Times New Roman" w:hAnsi="Times New Roman" w:cs="Times New Roman"/>
          <w:color w:val="000000"/>
          <w:sz w:val="28"/>
          <w:szCs w:val="28"/>
          <w:lang w:eastAsia="ru-RU"/>
        </w:rPr>
        <w:t xml:space="preserve"> умения, такие как:</w:t>
      </w:r>
      <w:proofErr w:type="gramEnd"/>
    </w:p>
    <w:p w:rsidR="0011343E" w:rsidRPr="0011343E" w:rsidRDefault="0011343E" w:rsidP="0011343E">
      <w:pPr>
        <w:numPr>
          <w:ilvl w:val="0"/>
          <w:numId w:val="5"/>
        </w:numPr>
        <w:shd w:val="clear" w:color="auto" w:fill="FFFFFF"/>
        <w:spacing w:before="30" w:after="30" w:line="240" w:lineRule="auto"/>
        <w:ind w:left="360"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умение работать в группе;</w:t>
      </w:r>
    </w:p>
    <w:p w:rsidR="0011343E" w:rsidRPr="0011343E" w:rsidRDefault="0011343E" w:rsidP="0011343E">
      <w:pPr>
        <w:numPr>
          <w:ilvl w:val="0"/>
          <w:numId w:val="5"/>
        </w:numPr>
        <w:shd w:val="clear" w:color="auto" w:fill="FFFFFF"/>
        <w:spacing w:before="30" w:after="30" w:line="240" w:lineRule="auto"/>
        <w:ind w:left="360"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умение графически оформить текстовый материал; умение творчески интерпретировать имеющуюся информацию;</w:t>
      </w:r>
    </w:p>
    <w:p w:rsidR="0011343E" w:rsidRPr="0011343E" w:rsidRDefault="0011343E" w:rsidP="0011343E">
      <w:pPr>
        <w:numPr>
          <w:ilvl w:val="0"/>
          <w:numId w:val="5"/>
        </w:numPr>
        <w:shd w:val="clear" w:color="auto" w:fill="FFFFFF"/>
        <w:spacing w:before="30" w:after="30" w:line="240" w:lineRule="auto"/>
        <w:ind w:left="360"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умение распределить информацию по степени новизны и значимости; умение обобщить полученные знания;  </w:t>
      </w:r>
    </w:p>
    <w:p w:rsidR="0011343E" w:rsidRPr="0011343E" w:rsidRDefault="0011343E" w:rsidP="0011343E">
      <w:pPr>
        <w:numPr>
          <w:ilvl w:val="0"/>
          <w:numId w:val="5"/>
        </w:numPr>
        <w:shd w:val="clear" w:color="auto" w:fill="FFFFFF"/>
        <w:spacing w:before="30" w:after="30" w:line="240" w:lineRule="auto"/>
        <w:ind w:left="360"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формирование культуры чтения, включающей в себя умение ориентироваться в источниках информации, пользоваться разными стратегиями чтения, адекватно понимать прочитанное, сортировать информацию с точки зрения ее важности, «отсеивать» второстепенную, критически оценивать новые знания, делать выводы и обобщения.</w:t>
      </w:r>
    </w:p>
    <w:p w:rsidR="0011343E" w:rsidRPr="0011343E" w:rsidRDefault="0011343E" w:rsidP="0011343E">
      <w:pPr>
        <w:shd w:val="clear" w:color="auto" w:fill="FFFFFF"/>
        <w:spacing w:after="0" w:line="240" w:lineRule="auto"/>
        <w:jc w:val="both"/>
        <w:rPr>
          <w:rFonts w:ascii="Calibri" w:eastAsia="Times New Roman" w:hAnsi="Calibri" w:cs="Calibri"/>
          <w:color w:val="000000"/>
          <w:lang w:eastAsia="ru-RU"/>
        </w:rPr>
      </w:pPr>
      <w:r w:rsidRPr="0011343E">
        <w:rPr>
          <w:rFonts w:ascii="Times New Roman" w:eastAsia="Times New Roman" w:hAnsi="Times New Roman" w:cs="Times New Roman"/>
          <w:b/>
          <w:bCs/>
          <w:color w:val="000000"/>
          <w:sz w:val="28"/>
          <w:szCs w:val="28"/>
          <w:lang w:eastAsia="ru-RU"/>
        </w:rPr>
        <w:t xml:space="preserve"> Результативность разработанной методики критического мышления при работе со школьниками</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Современной школе предлагается достаточно большое количество различных методов, приёмов и способов активизации мыслительной деятельности учащихся. Каждый учитель выбирает и использует их, исходя из учёта возрастных и индивидуальных особенностей учащихся, уровня подготовленности класса, содержания учебного материала и собственных возможностей. По ходу освоения той или иной технологии, когда она, обретая личностные характеристики, превращается в методику, учитель находит свои дидактические приёмы, которые позволяют превратить учение не только в нужный и полезный, но и в интересный процесс. Проанализировав свою работу в данной технологии, я выделила несколько эффективных приемов для уроков русского языка и литературы в старших классах.  Более того, у меня сложилась своя система использования этих приемов на каждом из этапов.</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Первая стадия – «Стадия вызова» на каждом уроке обязательна. На данной стадии я использую следующие приемы: «</w:t>
      </w:r>
      <w:proofErr w:type="gramStart"/>
      <w:r w:rsidRPr="0011343E">
        <w:rPr>
          <w:rFonts w:ascii="Times New Roman" w:eastAsia="Times New Roman" w:hAnsi="Times New Roman" w:cs="Times New Roman"/>
          <w:color w:val="000000"/>
          <w:sz w:val="28"/>
          <w:szCs w:val="28"/>
          <w:lang w:eastAsia="ru-RU"/>
        </w:rPr>
        <w:t>верные-неверные</w:t>
      </w:r>
      <w:proofErr w:type="gramEnd"/>
      <w:r w:rsidRPr="0011343E">
        <w:rPr>
          <w:rFonts w:ascii="Times New Roman" w:eastAsia="Times New Roman" w:hAnsi="Times New Roman" w:cs="Times New Roman"/>
          <w:color w:val="000000"/>
          <w:sz w:val="28"/>
          <w:szCs w:val="28"/>
          <w:lang w:eastAsia="ru-RU"/>
        </w:rPr>
        <w:t xml:space="preserve"> утверждения», «корзина идей», «кластеры».</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lastRenderedPageBreak/>
        <w:t>Вот как прием «верные-неверные утверждения» работает на стадии вызова при изучении темы</w:t>
      </w:r>
      <w:r w:rsidRPr="0011343E">
        <w:rPr>
          <w:rFonts w:ascii="Times New Roman" w:eastAsia="Times New Roman" w:hAnsi="Times New Roman" w:cs="Times New Roman"/>
          <w:b/>
          <w:bCs/>
          <w:color w:val="000000"/>
          <w:sz w:val="28"/>
          <w:szCs w:val="28"/>
          <w:lang w:eastAsia="ru-RU"/>
        </w:rPr>
        <w:t> «</w:t>
      </w:r>
      <w:r w:rsidRPr="0011343E">
        <w:rPr>
          <w:rFonts w:ascii="Times New Roman" w:eastAsia="Times New Roman" w:hAnsi="Times New Roman" w:cs="Times New Roman"/>
          <w:color w:val="000000"/>
          <w:sz w:val="28"/>
          <w:szCs w:val="28"/>
          <w:lang w:eastAsia="ru-RU"/>
        </w:rPr>
        <w:t xml:space="preserve">Сложноподчиненные предложения с </w:t>
      </w:r>
      <w:proofErr w:type="gramStart"/>
      <w:r w:rsidRPr="0011343E">
        <w:rPr>
          <w:rFonts w:ascii="Times New Roman" w:eastAsia="Times New Roman" w:hAnsi="Times New Roman" w:cs="Times New Roman"/>
          <w:color w:val="000000"/>
          <w:sz w:val="28"/>
          <w:szCs w:val="28"/>
          <w:lang w:eastAsia="ru-RU"/>
        </w:rPr>
        <w:t>придаточными</w:t>
      </w:r>
      <w:proofErr w:type="gramEnd"/>
      <w:r w:rsidRPr="0011343E">
        <w:rPr>
          <w:rFonts w:ascii="Times New Roman" w:eastAsia="Times New Roman" w:hAnsi="Times New Roman" w:cs="Times New Roman"/>
          <w:color w:val="000000"/>
          <w:sz w:val="28"/>
          <w:szCs w:val="28"/>
          <w:lang w:eastAsia="ru-RU"/>
        </w:rPr>
        <w:t xml:space="preserve">  изъяснительными» в 9 классе.</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Цель использования приема на данном этапе</w:t>
      </w:r>
      <w:r w:rsidRPr="0011343E">
        <w:rPr>
          <w:rFonts w:ascii="Times New Roman" w:eastAsia="Times New Roman" w:hAnsi="Times New Roman" w:cs="Times New Roman"/>
          <w:b/>
          <w:bCs/>
          <w:color w:val="000000"/>
          <w:sz w:val="28"/>
          <w:szCs w:val="28"/>
          <w:lang w:eastAsia="ru-RU"/>
        </w:rPr>
        <w:t>:</w:t>
      </w:r>
      <w:r w:rsidRPr="0011343E">
        <w:rPr>
          <w:rFonts w:ascii="Times New Roman" w:eastAsia="Times New Roman" w:hAnsi="Times New Roman" w:cs="Times New Roman"/>
          <w:color w:val="000000"/>
          <w:sz w:val="28"/>
          <w:szCs w:val="28"/>
          <w:lang w:eastAsia="ru-RU"/>
        </w:rPr>
        <w:t> повышает мотивацию к изучению нового материала, при работе в парах учащиеся активизируются. Ребенок ставит перед собой вопрос по данной теме, формируется представление о том, чего он не знает «Что хочу знать?»</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На каждой парте распечатка:</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Дополнение – отвечает на вопросы кто? что?</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-Что, как, будто, чтобы, ли – это союзные слова.</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-Союзное слово так же, как и союз не является членом предложения.</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-Определение отвечает на вопрос чей?</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-Части сложноподчиненного предложения соединены только союзами.</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-На письме части сложноподчиненного предложения отделяются запятой.</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b/>
          <w:bCs/>
          <w:color w:val="000000"/>
          <w:sz w:val="28"/>
          <w:szCs w:val="28"/>
          <w:lang w:eastAsia="ru-RU"/>
        </w:rPr>
        <w:t>Задание</w:t>
      </w:r>
      <w:r w:rsidRPr="0011343E">
        <w:rPr>
          <w:rFonts w:ascii="Times New Roman" w:eastAsia="Times New Roman" w:hAnsi="Times New Roman" w:cs="Times New Roman"/>
          <w:color w:val="000000"/>
          <w:sz w:val="28"/>
          <w:szCs w:val="28"/>
          <w:lang w:eastAsia="ru-RU"/>
        </w:rPr>
        <w:t>: индивидуально рассмотрите «верные и неверные утверждения», произведите на местах их правку. Если вы не согласны с данным утверждением, напишите слово «да», если нет – «нет».</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Прочитайте все верные утверждения.</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-Все согласны с данными утверждениями?</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-Прочитайте все неверные утверждения, исправьте их, аргументируйте свой выбор.</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-Все согласны с данными утверждения?</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Можно дать задание</w:t>
      </w:r>
      <w:r w:rsidRPr="0011343E">
        <w:rPr>
          <w:rFonts w:ascii="Times New Roman" w:eastAsia="Times New Roman" w:hAnsi="Times New Roman" w:cs="Times New Roman"/>
          <w:b/>
          <w:bCs/>
          <w:color w:val="000000"/>
          <w:sz w:val="28"/>
          <w:szCs w:val="28"/>
          <w:lang w:eastAsia="ru-RU"/>
        </w:rPr>
        <w:t>:</w:t>
      </w:r>
      <w:r w:rsidRPr="0011343E">
        <w:rPr>
          <w:rFonts w:ascii="Times New Roman" w:eastAsia="Times New Roman" w:hAnsi="Times New Roman" w:cs="Times New Roman"/>
          <w:color w:val="000000"/>
          <w:sz w:val="28"/>
          <w:szCs w:val="28"/>
          <w:lang w:eastAsia="ru-RU"/>
        </w:rPr>
        <w:t> установить, верны ли данные утверждения, и обосновать свой ответ.</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b/>
          <w:bCs/>
          <w:color w:val="000000"/>
          <w:sz w:val="28"/>
          <w:szCs w:val="28"/>
          <w:lang w:eastAsia="ru-RU"/>
        </w:rPr>
        <w:t>Вторая стадия – «стадия осмысления содержания».</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Наиболее приемлемым на уроках русского языка  считаю такой прием, как чтение с пометами  - «</w:t>
      </w:r>
      <w:proofErr w:type="spellStart"/>
      <w:r w:rsidRPr="0011343E">
        <w:rPr>
          <w:rFonts w:ascii="Times New Roman" w:eastAsia="Times New Roman" w:hAnsi="Times New Roman" w:cs="Times New Roman"/>
          <w:color w:val="000000"/>
          <w:sz w:val="28"/>
          <w:szCs w:val="28"/>
          <w:lang w:eastAsia="ru-RU"/>
        </w:rPr>
        <w:t>инсерт</w:t>
      </w:r>
      <w:proofErr w:type="spellEnd"/>
      <w:r w:rsidRPr="0011343E">
        <w:rPr>
          <w:rFonts w:ascii="Times New Roman" w:eastAsia="Times New Roman" w:hAnsi="Times New Roman" w:cs="Times New Roman"/>
          <w:color w:val="000000"/>
          <w:sz w:val="28"/>
          <w:szCs w:val="28"/>
          <w:lang w:eastAsia="ru-RU"/>
        </w:rPr>
        <w:t xml:space="preserve">» и маркировочная таблица. </w:t>
      </w:r>
      <w:proofErr w:type="gramStart"/>
      <w:r w:rsidRPr="0011343E">
        <w:rPr>
          <w:rFonts w:ascii="Times New Roman" w:eastAsia="Times New Roman" w:hAnsi="Times New Roman" w:cs="Times New Roman"/>
          <w:color w:val="000000"/>
          <w:sz w:val="28"/>
          <w:szCs w:val="28"/>
          <w:lang w:eastAsia="ru-RU"/>
        </w:rPr>
        <w:t>Пример работы с информационным текстом на уроке русского языка в 9 классе по теме «Сложноподчиненное предложение с придаточным определительным».</w:t>
      </w:r>
      <w:proofErr w:type="gramEnd"/>
      <w:r w:rsidRPr="0011343E">
        <w:rPr>
          <w:rFonts w:ascii="Times New Roman" w:eastAsia="Times New Roman" w:hAnsi="Times New Roman" w:cs="Times New Roman"/>
          <w:color w:val="000000"/>
          <w:sz w:val="28"/>
          <w:szCs w:val="28"/>
          <w:lang w:eastAsia="ru-RU"/>
        </w:rPr>
        <w:t xml:space="preserve"> Цель использования приема: прием «</w:t>
      </w:r>
      <w:proofErr w:type="spellStart"/>
      <w:r w:rsidRPr="0011343E">
        <w:rPr>
          <w:rFonts w:ascii="Times New Roman" w:eastAsia="Times New Roman" w:hAnsi="Times New Roman" w:cs="Times New Roman"/>
          <w:color w:val="000000"/>
          <w:sz w:val="28"/>
          <w:szCs w:val="28"/>
          <w:lang w:eastAsia="ru-RU"/>
        </w:rPr>
        <w:t>инсерт</w:t>
      </w:r>
      <w:proofErr w:type="spellEnd"/>
      <w:r w:rsidRPr="0011343E">
        <w:rPr>
          <w:rFonts w:ascii="Times New Roman" w:eastAsia="Times New Roman" w:hAnsi="Times New Roman" w:cs="Times New Roman"/>
          <w:color w:val="000000"/>
          <w:sz w:val="28"/>
          <w:szCs w:val="28"/>
          <w:lang w:eastAsia="ru-RU"/>
        </w:rPr>
        <w:t>» и таблица делают зримыми процесс накопления информации, путь от старого знания к новому, обеспечивается вдумчивое, внимательное чтение, отслеживается собственное понимание материала. Цель</w:t>
      </w:r>
      <w:r w:rsidRPr="0011343E">
        <w:rPr>
          <w:rFonts w:ascii="Times New Roman" w:eastAsia="Times New Roman" w:hAnsi="Times New Roman" w:cs="Times New Roman"/>
          <w:b/>
          <w:bCs/>
          <w:color w:val="000000"/>
          <w:sz w:val="28"/>
          <w:szCs w:val="28"/>
          <w:lang w:eastAsia="ru-RU"/>
        </w:rPr>
        <w:t>:</w:t>
      </w:r>
      <w:r w:rsidRPr="0011343E">
        <w:rPr>
          <w:rFonts w:ascii="Times New Roman" w:eastAsia="Times New Roman" w:hAnsi="Times New Roman" w:cs="Times New Roman"/>
          <w:color w:val="000000"/>
          <w:sz w:val="28"/>
          <w:szCs w:val="28"/>
          <w:lang w:eastAsia="ru-RU"/>
        </w:rPr>
        <w:t> позволяет сделать наглядными те мыслительные процессы, которые происходят при погружении в ту или иную тему; на стадии рефлексии понятия группируются, систематизируются и между ними устанавливаются логические связи.</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b/>
          <w:bCs/>
          <w:color w:val="000000"/>
          <w:sz w:val="28"/>
          <w:szCs w:val="28"/>
          <w:lang w:eastAsia="ru-RU"/>
        </w:rPr>
        <w:t>Кластер</w:t>
      </w:r>
      <w:r w:rsidRPr="0011343E">
        <w:rPr>
          <w:rFonts w:ascii="Times New Roman" w:eastAsia="Times New Roman" w:hAnsi="Times New Roman" w:cs="Times New Roman"/>
          <w:color w:val="000000"/>
          <w:sz w:val="28"/>
          <w:szCs w:val="28"/>
          <w:lang w:eastAsia="ru-RU"/>
        </w:rPr>
        <w:t xml:space="preserve"> – это прием, который является помощником в 11 классе при подготовке к ЕГЭ. Если использовать этот прием в </w:t>
      </w:r>
      <w:proofErr w:type="gramStart"/>
      <w:r w:rsidRPr="0011343E">
        <w:rPr>
          <w:rFonts w:ascii="Times New Roman" w:eastAsia="Times New Roman" w:hAnsi="Times New Roman" w:cs="Times New Roman"/>
          <w:color w:val="000000"/>
          <w:sz w:val="28"/>
          <w:szCs w:val="28"/>
          <w:lang w:eastAsia="ru-RU"/>
        </w:rPr>
        <w:lastRenderedPageBreak/>
        <w:t>системе</w:t>
      </w:r>
      <w:proofErr w:type="gramEnd"/>
      <w:r w:rsidRPr="0011343E">
        <w:rPr>
          <w:rFonts w:ascii="Times New Roman" w:eastAsia="Times New Roman" w:hAnsi="Times New Roman" w:cs="Times New Roman"/>
          <w:color w:val="000000"/>
          <w:sz w:val="28"/>
          <w:szCs w:val="28"/>
          <w:lang w:eastAsia="ru-RU"/>
        </w:rPr>
        <w:t xml:space="preserve"> как на уроках литературы, так и на уроках русского языка, то для выпускников это будет хорошим материалом при подготовке к экзаменам.</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При изучении темы «Определение» в 8 классе по русскому языку на стадии осмысления возможно оформление кластера. Предлагается детям записать ключевые вопросы, решить задачу урока, обменяться в группах знаниями и оформить кластер.</w:t>
      </w:r>
      <w:r w:rsidRPr="0011343E">
        <w:rPr>
          <w:rFonts w:ascii="Times New Roman" w:eastAsia="Times New Roman" w:hAnsi="Times New Roman" w:cs="Times New Roman"/>
          <w:b/>
          <w:bCs/>
          <w:color w:val="000000"/>
          <w:sz w:val="28"/>
          <w:szCs w:val="28"/>
          <w:lang w:eastAsia="ru-RU"/>
        </w:rPr>
        <w:t> </w:t>
      </w:r>
      <w:r w:rsidRPr="0011343E">
        <w:rPr>
          <w:rFonts w:ascii="Times New Roman" w:eastAsia="Times New Roman" w:hAnsi="Times New Roman" w:cs="Times New Roman"/>
          <w:color w:val="000000"/>
          <w:sz w:val="28"/>
          <w:szCs w:val="28"/>
          <w:lang w:eastAsia="ru-RU"/>
        </w:rPr>
        <w:t>Работа с классом, заслушиваются и записываются вопросы от каждой группы.</w:t>
      </w:r>
    </w:p>
    <w:p w:rsidR="0011343E" w:rsidRPr="0011343E" w:rsidRDefault="0011343E" w:rsidP="0011343E">
      <w:pPr>
        <w:shd w:val="clear" w:color="auto" w:fill="FFFFFF"/>
        <w:spacing w:after="0" w:line="240" w:lineRule="auto"/>
        <w:ind w:firstLine="710"/>
        <w:jc w:val="center"/>
        <w:rPr>
          <w:rFonts w:ascii="Calibri" w:eastAsia="Times New Roman" w:hAnsi="Calibri" w:cs="Calibri"/>
          <w:color w:val="000000"/>
          <w:lang w:eastAsia="ru-RU"/>
        </w:rPr>
      </w:pPr>
      <w:r w:rsidRPr="0011343E">
        <w:rPr>
          <w:rFonts w:ascii="Calibri" w:eastAsia="Times New Roman" w:hAnsi="Calibri" w:cs="Calibri"/>
          <w:noProof/>
          <w:color w:val="000000"/>
          <w:bdr w:val="single" w:sz="2" w:space="0" w:color="000000" w:frame="1"/>
          <w:lang w:eastAsia="ru-RU"/>
        </w:rPr>
        <w:drawing>
          <wp:inline distT="0" distB="0" distL="0" distR="0" wp14:anchorId="02332929" wp14:editId="7FBEB4AD">
            <wp:extent cx="3810000" cy="1771650"/>
            <wp:effectExtent l="0" t="0" r="0" b="0"/>
            <wp:docPr id="1" name="Рисунок 1" descr="http://festival.1september.ru/articles/410327/im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estival.1september.ru/articles/410327/img1.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1771650"/>
                    </a:xfrm>
                    <a:prstGeom prst="rect">
                      <a:avLst/>
                    </a:prstGeom>
                    <a:noFill/>
                    <a:ln>
                      <a:noFill/>
                    </a:ln>
                  </pic:spPr>
                </pic:pic>
              </a:graphicData>
            </a:graphic>
          </wp:inline>
        </w:drawing>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xml:space="preserve">Далее идет самостоятельная работа - написание научной статьи в учебник об определении как второстепенном члене предложения. Предлагается обсудить тексты в группах - заслушивается статья. Что можно дополнить? С чем не </w:t>
      </w:r>
      <w:proofErr w:type="gramStart"/>
      <w:r w:rsidRPr="0011343E">
        <w:rPr>
          <w:rFonts w:ascii="Times New Roman" w:eastAsia="Times New Roman" w:hAnsi="Times New Roman" w:cs="Times New Roman"/>
          <w:color w:val="000000"/>
          <w:sz w:val="28"/>
          <w:szCs w:val="28"/>
          <w:lang w:eastAsia="ru-RU"/>
        </w:rPr>
        <w:t>согласны</w:t>
      </w:r>
      <w:proofErr w:type="gramEnd"/>
      <w:r w:rsidRPr="0011343E">
        <w:rPr>
          <w:rFonts w:ascii="Times New Roman" w:eastAsia="Times New Roman" w:hAnsi="Times New Roman" w:cs="Times New Roman"/>
          <w:color w:val="000000"/>
          <w:sz w:val="28"/>
          <w:szCs w:val="28"/>
          <w:lang w:eastAsia="ru-RU"/>
        </w:rPr>
        <w:t xml:space="preserve">? Следующий прием - маркировка текста с </w:t>
      </w:r>
      <w:proofErr w:type="spellStart"/>
      <w:r w:rsidRPr="0011343E">
        <w:rPr>
          <w:rFonts w:ascii="Times New Roman" w:eastAsia="Times New Roman" w:hAnsi="Times New Roman" w:cs="Times New Roman"/>
          <w:color w:val="000000"/>
          <w:sz w:val="28"/>
          <w:szCs w:val="28"/>
          <w:lang w:eastAsia="ru-RU"/>
        </w:rPr>
        <w:t>и</w:t>
      </w:r>
      <w:proofErr w:type="gramStart"/>
      <w:r w:rsidRPr="0011343E">
        <w:rPr>
          <w:rFonts w:ascii="Times New Roman" w:eastAsia="Times New Roman" w:hAnsi="Times New Roman" w:cs="Times New Roman"/>
          <w:color w:val="000000"/>
          <w:sz w:val="28"/>
          <w:szCs w:val="28"/>
          <w:lang w:eastAsia="ru-RU"/>
        </w:rPr>
        <w:t>c</w:t>
      </w:r>
      <w:proofErr w:type="gramEnd"/>
      <w:r w:rsidRPr="0011343E">
        <w:rPr>
          <w:rFonts w:ascii="Times New Roman" w:eastAsia="Times New Roman" w:hAnsi="Times New Roman" w:cs="Times New Roman"/>
          <w:color w:val="000000"/>
          <w:sz w:val="28"/>
          <w:szCs w:val="28"/>
          <w:lang w:eastAsia="ru-RU"/>
        </w:rPr>
        <w:t>пользованием</w:t>
      </w:r>
      <w:proofErr w:type="spellEnd"/>
      <w:r w:rsidRPr="0011343E">
        <w:rPr>
          <w:rFonts w:ascii="Times New Roman" w:eastAsia="Times New Roman" w:hAnsi="Times New Roman" w:cs="Times New Roman"/>
          <w:color w:val="000000"/>
          <w:sz w:val="28"/>
          <w:szCs w:val="28"/>
          <w:lang w:eastAsia="ru-RU"/>
        </w:rPr>
        <w:t xml:space="preserve"> значков:</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“V” - знал</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 новое</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думал иначе</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 не понял</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Затем опять оформление кластера, проверка правильности составления и продумывание  </w:t>
      </w:r>
      <w:proofErr w:type="gramStart"/>
      <w:r w:rsidRPr="0011343E">
        <w:rPr>
          <w:rFonts w:ascii="Times New Roman" w:eastAsia="Times New Roman" w:hAnsi="Times New Roman" w:cs="Times New Roman"/>
          <w:color w:val="000000"/>
          <w:sz w:val="28"/>
          <w:szCs w:val="28"/>
          <w:lang w:eastAsia="ru-RU"/>
        </w:rPr>
        <w:t>дополнительных</w:t>
      </w:r>
      <w:proofErr w:type="gramEnd"/>
      <w:r w:rsidRPr="0011343E">
        <w:rPr>
          <w:rFonts w:ascii="Times New Roman" w:eastAsia="Times New Roman" w:hAnsi="Times New Roman" w:cs="Times New Roman"/>
          <w:color w:val="000000"/>
          <w:sz w:val="28"/>
          <w:szCs w:val="28"/>
          <w:lang w:eastAsia="ru-RU"/>
        </w:rPr>
        <w:t xml:space="preserve"> теоретических сведения об определении.</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Какие определения называются согласованными? Несогласованными?</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Установим причинно-следственные связи.</w:t>
      </w:r>
    </w:p>
    <w:p w:rsidR="0011343E" w:rsidRPr="0011343E" w:rsidRDefault="0011343E" w:rsidP="0011343E">
      <w:pPr>
        <w:shd w:val="clear" w:color="auto" w:fill="FFFFFF"/>
        <w:spacing w:after="0" w:line="240" w:lineRule="auto"/>
        <w:ind w:firstLine="710"/>
        <w:jc w:val="center"/>
        <w:rPr>
          <w:rFonts w:ascii="Calibri" w:eastAsia="Times New Roman" w:hAnsi="Calibri" w:cs="Calibri"/>
          <w:color w:val="000000"/>
          <w:lang w:eastAsia="ru-RU"/>
        </w:rPr>
      </w:pPr>
      <w:r w:rsidRPr="0011343E">
        <w:rPr>
          <w:rFonts w:ascii="Calibri" w:eastAsia="Times New Roman" w:hAnsi="Calibri" w:cs="Calibri"/>
          <w:noProof/>
          <w:color w:val="000000"/>
          <w:bdr w:val="single" w:sz="2" w:space="0" w:color="000000" w:frame="1"/>
          <w:lang w:eastAsia="ru-RU"/>
        </w:rPr>
        <w:lastRenderedPageBreak/>
        <w:drawing>
          <wp:inline distT="0" distB="0" distL="0" distR="0" wp14:anchorId="358848D2" wp14:editId="485E78B4">
            <wp:extent cx="3810000" cy="2705100"/>
            <wp:effectExtent l="0" t="0" r="0" b="0"/>
            <wp:docPr id="2" name="Рисунок 2" descr="http://festival.1september.ru/articles/410327/img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estival.1september.ru/articles/410327/img2.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2705100"/>
                    </a:xfrm>
                    <a:prstGeom prst="rect">
                      <a:avLst/>
                    </a:prstGeom>
                    <a:noFill/>
                    <a:ln>
                      <a:noFill/>
                    </a:ln>
                  </pic:spPr>
                </pic:pic>
              </a:graphicData>
            </a:graphic>
          </wp:inline>
        </w:drawing>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xml:space="preserve">И на этапе  рефлексия можно написать </w:t>
      </w:r>
      <w:proofErr w:type="spellStart"/>
      <w:r w:rsidRPr="0011343E">
        <w:rPr>
          <w:rFonts w:ascii="Times New Roman" w:eastAsia="Times New Roman" w:hAnsi="Times New Roman" w:cs="Times New Roman"/>
          <w:color w:val="000000"/>
          <w:sz w:val="28"/>
          <w:szCs w:val="28"/>
          <w:lang w:eastAsia="ru-RU"/>
        </w:rPr>
        <w:t>синквейн</w:t>
      </w:r>
      <w:proofErr w:type="spellEnd"/>
      <w:r w:rsidRPr="0011343E">
        <w:rPr>
          <w:rFonts w:ascii="Times New Roman" w:eastAsia="Times New Roman" w:hAnsi="Times New Roman" w:cs="Times New Roman"/>
          <w:b/>
          <w:bCs/>
          <w:color w:val="000000"/>
          <w:sz w:val="28"/>
          <w:szCs w:val="28"/>
          <w:lang w:eastAsia="ru-RU"/>
        </w:rPr>
        <w:t>.</w:t>
      </w:r>
      <w:r w:rsidRPr="0011343E">
        <w:rPr>
          <w:rFonts w:ascii="Times New Roman" w:eastAsia="Times New Roman" w:hAnsi="Times New Roman" w:cs="Times New Roman"/>
          <w:color w:val="000000"/>
          <w:sz w:val="28"/>
          <w:szCs w:val="28"/>
          <w:lang w:eastAsia="ru-RU"/>
        </w:rPr>
        <w:t xml:space="preserve"> Стихотворение из пяти строк позволяет в художественной форме оценить изученное понятие. Каждый ученик пишет </w:t>
      </w:r>
      <w:proofErr w:type="spellStart"/>
      <w:r w:rsidRPr="0011343E">
        <w:rPr>
          <w:rFonts w:ascii="Times New Roman" w:eastAsia="Times New Roman" w:hAnsi="Times New Roman" w:cs="Times New Roman"/>
          <w:color w:val="000000"/>
          <w:sz w:val="28"/>
          <w:szCs w:val="28"/>
          <w:lang w:eastAsia="ru-RU"/>
        </w:rPr>
        <w:t>синквейн</w:t>
      </w:r>
      <w:proofErr w:type="spellEnd"/>
      <w:r w:rsidRPr="0011343E">
        <w:rPr>
          <w:rFonts w:ascii="Times New Roman" w:eastAsia="Times New Roman" w:hAnsi="Times New Roman" w:cs="Times New Roman"/>
          <w:color w:val="000000"/>
          <w:sz w:val="28"/>
          <w:szCs w:val="28"/>
          <w:lang w:eastAsia="ru-RU"/>
        </w:rPr>
        <w:t>, затем согласовывает с партнером и из двух составляют один - парный. </w:t>
      </w:r>
      <w:r w:rsidRPr="0011343E">
        <w:rPr>
          <w:rFonts w:ascii="Times New Roman" w:eastAsia="Times New Roman" w:hAnsi="Times New Roman" w:cs="Times New Roman"/>
          <w:b/>
          <w:bCs/>
          <w:color w:val="000000"/>
          <w:sz w:val="28"/>
          <w:szCs w:val="28"/>
          <w:lang w:eastAsia="ru-RU"/>
        </w:rPr>
        <w:t>Например,</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Определение.</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Согласованное и несогласованное.</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Рисует, конкретизирует, характеризует.</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Обозначает признак предмета, явления.</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Эпитет.</w:t>
      </w:r>
    </w:p>
    <w:p w:rsidR="0011343E" w:rsidRPr="0011343E" w:rsidRDefault="0011343E" w:rsidP="0011343E">
      <w:pPr>
        <w:shd w:val="clear" w:color="auto" w:fill="FFFFFF"/>
        <w:spacing w:after="0" w:line="240" w:lineRule="auto"/>
        <w:ind w:firstLine="360"/>
        <w:jc w:val="both"/>
        <w:rPr>
          <w:rFonts w:ascii="Calibri" w:eastAsia="Times New Roman" w:hAnsi="Calibri" w:cs="Calibri"/>
          <w:color w:val="000000"/>
          <w:lang w:eastAsia="ru-RU"/>
        </w:rPr>
      </w:pPr>
      <w:r w:rsidRPr="0011343E">
        <w:rPr>
          <w:rFonts w:ascii="Times New Roman" w:eastAsia="Times New Roman" w:hAnsi="Times New Roman" w:cs="Times New Roman"/>
          <w:b/>
          <w:bCs/>
          <w:color w:val="000000"/>
          <w:sz w:val="28"/>
          <w:szCs w:val="28"/>
          <w:lang w:eastAsia="ru-RU"/>
        </w:rPr>
        <w:t>Прием «ИНСЕРТ»</w:t>
      </w:r>
      <w:r w:rsidRPr="0011343E">
        <w:rPr>
          <w:rFonts w:ascii="Times New Roman" w:eastAsia="Times New Roman" w:hAnsi="Times New Roman" w:cs="Times New Roman"/>
          <w:color w:val="000000"/>
          <w:sz w:val="28"/>
          <w:szCs w:val="28"/>
          <w:lang w:eastAsia="ru-RU"/>
        </w:rPr>
        <w:t> можно использовать на уроке литературы при изучении творчества А. С. Грибоедова на стадии  реализации замысла.</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Задание: прочтите текст о личности писателя, делая пометки карандашом.</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Способ ИНСЕРТ: + «знаю»! «интересно», - «не знаю, думал иначе»? «не понял».</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Вот урок по повести А.С. Пушкина «Капитанская дочка», стадия вызова.</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Задание: Итак, мы узнали с вами, что больше всего заинтересовало ребят по ходу чтения повести. А сейчас  давайте определим, насколько хорошо вы помните содержание произведения. Проведем небольшую разминку. И здесь нам поможет </w:t>
      </w:r>
      <w:r w:rsidRPr="0011343E">
        <w:rPr>
          <w:rFonts w:ascii="Times New Roman" w:eastAsia="Times New Roman" w:hAnsi="Times New Roman" w:cs="Times New Roman"/>
          <w:b/>
          <w:bCs/>
          <w:color w:val="000000"/>
          <w:sz w:val="28"/>
          <w:szCs w:val="28"/>
          <w:lang w:eastAsia="ru-RU"/>
        </w:rPr>
        <w:t>прием «Толстых и тонких вопросов».</w:t>
      </w:r>
      <w:r w:rsidRPr="0011343E">
        <w:rPr>
          <w:rFonts w:ascii="Times New Roman" w:eastAsia="Times New Roman" w:hAnsi="Times New Roman" w:cs="Times New Roman"/>
          <w:color w:val="000000"/>
          <w:sz w:val="28"/>
          <w:szCs w:val="28"/>
          <w:lang w:eastAsia="ru-RU"/>
        </w:rPr>
        <w:t> Я попрошу команды придумать по одному «тонкому и толстому» вопросу. В помощь вам таблица-помощница. Карточку получает игрок, который ответит быстрее в команде.</w:t>
      </w:r>
    </w:p>
    <w:tbl>
      <w:tblPr>
        <w:tblW w:w="9841" w:type="dxa"/>
        <w:tblInd w:w="-714" w:type="dxa"/>
        <w:shd w:val="clear" w:color="auto" w:fill="FFFFFF"/>
        <w:tblCellMar>
          <w:top w:w="15" w:type="dxa"/>
          <w:left w:w="15" w:type="dxa"/>
          <w:bottom w:w="15" w:type="dxa"/>
          <w:right w:w="15" w:type="dxa"/>
        </w:tblCellMar>
        <w:tblLook w:val="04A0" w:firstRow="1" w:lastRow="0" w:firstColumn="1" w:lastColumn="0" w:noHBand="0" w:noVBand="1"/>
      </w:tblPr>
      <w:tblGrid>
        <w:gridCol w:w="4078"/>
        <w:gridCol w:w="5763"/>
      </w:tblGrid>
      <w:tr w:rsidR="0011343E" w:rsidRPr="0011343E" w:rsidTr="0011343E">
        <w:trPr>
          <w:trHeight w:val="271"/>
        </w:trPr>
        <w:tc>
          <w:tcPr>
            <w:tcW w:w="4078"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11343E" w:rsidRPr="0011343E" w:rsidRDefault="0011343E" w:rsidP="0011343E">
            <w:pPr>
              <w:spacing w:after="0" w:line="0" w:lineRule="atLeast"/>
              <w:ind w:firstLine="710"/>
              <w:rPr>
                <w:rFonts w:ascii="Calibri" w:eastAsia="Times New Roman" w:hAnsi="Calibri" w:cs="Calibri"/>
                <w:color w:val="000000"/>
                <w:lang w:eastAsia="ru-RU"/>
              </w:rPr>
            </w:pPr>
            <w:r w:rsidRPr="0011343E">
              <w:rPr>
                <w:rFonts w:ascii="Times New Roman" w:eastAsia="Times New Roman" w:hAnsi="Times New Roman" w:cs="Times New Roman"/>
                <w:b/>
                <w:bCs/>
                <w:color w:val="000000"/>
                <w:sz w:val="28"/>
                <w:szCs w:val="28"/>
                <w:lang w:eastAsia="ru-RU"/>
              </w:rPr>
              <w:t>«Тонкие» вопросы:</w:t>
            </w:r>
          </w:p>
        </w:tc>
        <w:tc>
          <w:tcPr>
            <w:tcW w:w="5763"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11343E" w:rsidRPr="0011343E" w:rsidRDefault="0011343E" w:rsidP="0011343E">
            <w:pPr>
              <w:spacing w:after="0" w:line="0" w:lineRule="atLeast"/>
              <w:ind w:firstLine="710"/>
              <w:rPr>
                <w:rFonts w:ascii="Calibri" w:eastAsia="Times New Roman" w:hAnsi="Calibri" w:cs="Calibri"/>
                <w:color w:val="000000"/>
                <w:lang w:eastAsia="ru-RU"/>
              </w:rPr>
            </w:pPr>
            <w:r w:rsidRPr="0011343E">
              <w:rPr>
                <w:rFonts w:ascii="Times New Roman" w:eastAsia="Times New Roman" w:hAnsi="Times New Roman" w:cs="Times New Roman"/>
                <w:b/>
                <w:bCs/>
                <w:color w:val="000000"/>
                <w:sz w:val="28"/>
                <w:szCs w:val="28"/>
                <w:lang w:eastAsia="ru-RU"/>
              </w:rPr>
              <w:t>        «Толстые» вопросы:</w:t>
            </w:r>
          </w:p>
        </w:tc>
      </w:tr>
      <w:tr w:rsidR="0011343E" w:rsidRPr="0011343E" w:rsidTr="0011343E">
        <w:trPr>
          <w:trHeight w:val="826"/>
        </w:trPr>
        <w:tc>
          <w:tcPr>
            <w:tcW w:w="4078"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11343E" w:rsidRPr="0011343E" w:rsidRDefault="0011343E" w:rsidP="0011343E">
            <w:pPr>
              <w:spacing w:after="0" w:line="240" w:lineRule="auto"/>
              <w:ind w:firstLine="710"/>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Кто...?  Что...?  Когда...?  Как звать...?</w:t>
            </w:r>
          </w:p>
          <w:p w:rsidR="0011343E" w:rsidRPr="0011343E" w:rsidRDefault="0011343E" w:rsidP="0011343E">
            <w:pPr>
              <w:spacing w:after="0" w:line="0" w:lineRule="atLeast"/>
              <w:ind w:firstLine="710"/>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xml:space="preserve">Было ли...?  Верно ли ...? </w:t>
            </w:r>
            <w:r w:rsidRPr="0011343E">
              <w:rPr>
                <w:rFonts w:ascii="Times New Roman" w:eastAsia="Times New Roman" w:hAnsi="Times New Roman" w:cs="Times New Roman"/>
                <w:color w:val="000000"/>
                <w:sz w:val="28"/>
                <w:szCs w:val="28"/>
                <w:lang w:eastAsia="ru-RU"/>
              </w:rPr>
              <w:lastRenderedPageBreak/>
              <w:t>Мог ли…?</w:t>
            </w:r>
          </w:p>
        </w:tc>
        <w:tc>
          <w:tcPr>
            <w:tcW w:w="5763"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11343E" w:rsidRPr="0011343E" w:rsidRDefault="0011343E" w:rsidP="0011343E">
            <w:pPr>
              <w:spacing w:after="0" w:line="0" w:lineRule="atLeast"/>
              <w:ind w:firstLine="710"/>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lastRenderedPageBreak/>
              <w:t xml:space="preserve">Дайте три объяснения, почему...?  Объясните, почему...?  Почему, вы думаете...?  В чём различие ...? Предположите, </w:t>
            </w:r>
            <w:r w:rsidRPr="0011343E">
              <w:rPr>
                <w:rFonts w:ascii="Times New Roman" w:eastAsia="Times New Roman" w:hAnsi="Times New Roman" w:cs="Times New Roman"/>
                <w:color w:val="000000"/>
                <w:sz w:val="28"/>
                <w:szCs w:val="28"/>
                <w:lang w:eastAsia="ru-RU"/>
              </w:rPr>
              <w:lastRenderedPageBreak/>
              <w:t>что будет, если ...?  Согласны ли вы ...?</w:t>
            </w:r>
          </w:p>
        </w:tc>
      </w:tr>
    </w:tbl>
    <w:p w:rsidR="0011343E" w:rsidRPr="0011343E" w:rsidRDefault="0011343E" w:rsidP="0011343E">
      <w:pPr>
        <w:shd w:val="clear" w:color="auto" w:fill="FFFFFF"/>
        <w:spacing w:after="0" w:line="240" w:lineRule="auto"/>
        <w:ind w:firstLine="710"/>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lastRenderedPageBreak/>
        <w:t>Примеры вопросов учащихся:</w:t>
      </w:r>
    </w:p>
    <w:p w:rsidR="0011343E" w:rsidRPr="0011343E" w:rsidRDefault="0011343E" w:rsidP="0011343E">
      <w:pPr>
        <w:shd w:val="clear" w:color="auto" w:fill="FFFFFF"/>
        <w:spacing w:after="0" w:line="240" w:lineRule="auto"/>
        <w:ind w:firstLine="710"/>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Почему повесть называется «Капитанская дочка»?</w:t>
      </w:r>
    </w:p>
    <w:p w:rsidR="0011343E" w:rsidRPr="0011343E" w:rsidRDefault="0011343E" w:rsidP="0011343E">
      <w:pPr>
        <w:shd w:val="clear" w:color="auto" w:fill="FFFFFF"/>
        <w:spacing w:after="0" w:line="240" w:lineRule="auto"/>
        <w:ind w:firstLine="710"/>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Почему у Гринева и Пугачева сложились такие хорошие отношения?</w:t>
      </w:r>
    </w:p>
    <w:p w:rsidR="0011343E" w:rsidRPr="0011343E" w:rsidRDefault="0011343E" w:rsidP="0011343E">
      <w:pPr>
        <w:shd w:val="clear" w:color="auto" w:fill="FFFFFF"/>
        <w:spacing w:after="0" w:line="240" w:lineRule="auto"/>
        <w:ind w:firstLine="710"/>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Почему Екатерина II не сразу согласилась помочь Маше и Гриневу, в отличие от Пугачева?</w:t>
      </w:r>
    </w:p>
    <w:p w:rsidR="0011343E" w:rsidRPr="0011343E" w:rsidRDefault="0011343E" w:rsidP="0011343E">
      <w:pPr>
        <w:shd w:val="clear" w:color="auto" w:fill="FFFFFF"/>
        <w:spacing w:after="0" w:line="240" w:lineRule="auto"/>
        <w:ind w:firstLine="710"/>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Почему Пушкин выбрал для своего произведения тему именно Пугачевского восстания? Почему его так волнует тема предательства?</w:t>
      </w:r>
    </w:p>
    <w:p w:rsidR="0011343E" w:rsidRPr="0011343E" w:rsidRDefault="0011343E" w:rsidP="0011343E">
      <w:pPr>
        <w:shd w:val="clear" w:color="auto" w:fill="FFFFFF"/>
        <w:spacing w:after="0" w:line="240" w:lineRule="auto"/>
        <w:ind w:firstLine="710"/>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Почему в конце произведения стоит конкретная дата? и др.</w:t>
      </w:r>
    </w:p>
    <w:p w:rsidR="0011343E" w:rsidRPr="0011343E" w:rsidRDefault="0011343E" w:rsidP="0011343E">
      <w:pPr>
        <w:shd w:val="clear" w:color="auto" w:fill="FFFFFF"/>
        <w:spacing w:after="0" w:line="240" w:lineRule="auto"/>
        <w:ind w:firstLine="710"/>
        <w:rPr>
          <w:rFonts w:ascii="Calibri" w:eastAsia="Times New Roman" w:hAnsi="Calibri" w:cs="Calibri"/>
          <w:color w:val="000000"/>
          <w:lang w:eastAsia="ru-RU"/>
        </w:rPr>
      </w:pPr>
      <w:r w:rsidRPr="0011343E">
        <w:rPr>
          <w:rFonts w:ascii="Times New Roman" w:eastAsia="Times New Roman" w:hAnsi="Times New Roman" w:cs="Times New Roman"/>
          <w:b/>
          <w:bCs/>
          <w:color w:val="000000"/>
          <w:sz w:val="28"/>
          <w:szCs w:val="28"/>
          <w:lang w:eastAsia="ru-RU"/>
        </w:rPr>
        <w:t>Стратегия  «</w:t>
      </w:r>
      <w:proofErr w:type="spellStart"/>
      <w:r w:rsidRPr="0011343E">
        <w:rPr>
          <w:rFonts w:ascii="Times New Roman" w:eastAsia="Times New Roman" w:hAnsi="Times New Roman" w:cs="Times New Roman"/>
          <w:b/>
          <w:bCs/>
          <w:color w:val="000000"/>
          <w:sz w:val="28"/>
          <w:szCs w:val="28"/>
          <w:lang w:eastAsia="ru-RU"/>
        </w:rPr>
        <w:t>фишбоун</w:t>
      </w:r>
      <w:proofErr w:type="spellEnd"/>
      <w:r w:rsidRPr="0011343E">
        <w:rPr>
          <w:rFonts w:ascii="Times New Roman" w:eastAsia="Times New Roman" w:hAnsi="Times New Roman" w:cs="Times New Roman"/>
          <w:b/>
          <w:bCs/>
          <w:color w:val="000000"/>
          <w:sz w:val="28"/>
          <w:szCs w:val="28"/>
          <w:lang w:eastAsia="ru-RU"/>
        </w:rPr>
        <w:t>»</w:t>
      </w:r>
      <w:r w:rsidRPr="0011343E">
        <w:rPr>
          <w:rFonts w:ascii="Times New Roman" w:eastAsia="Times New Roman" w:hAnsi="Times New Roman" w:cs="Times New Roman"/>
          <w:color w:val="000000"/>
          <w:sz w:val="28"/>
          <w:szCs w:val="28"/>
          <w:lang w:eastAsia="ru-RU"/>
        </w:rPr>
        <w:t>  позволяет учащимся выявить причинно-следственные связи и мотивы поступков героев произведения. В данном случае эта стратегия помогает более ярко раскрыть образ Евгения Онегина.</w:t>
      </w:r>
      <w:r w:rsidRPr="0011343E">
        <w:rPr>
          <w:rFonts w:ascii="Times New Roman" w:eastAsia="Times New Roman" w:hAnsi="Times New Roman" w:cs="Times New Roman"/>
          <w:color w:val="000000"/>
          <w:sz w:val="28"/>
          <w:szCs w:val="28"/>
          <w:lang w:eastAsia="ru-RU"/>
        </w:rPr>
        <w:br/>
        <w:t>«</w:t>
      </w:r>
      <w:proofErr w:type="spellStart"/>
      <w:r w:rsidRPr="0011343E">
        <w:rPr>
          <w:rFonts w:ascii="Times New Roman" w:eastAsia="Times New Roman" w:hAnsi="Times New Roman" w:cs="Times New Roman"/>
          <w:color w:val="000000"/>
          <w:sz w:val="28"/>
          <w:szCs w:val="28"/>
          <w:lang w:eastAsia="ru-RU"/>
        </w:rPr>
        <w:t>Фишбоун</w:t>
      </w:r>
      <w:proofErr w:type="spellEnd"/>
      <w:r w:rsidRPr="0011343E">
        <w:rPr>
          <w:rFonts w:ascii="Times New Roman" w:eastAsia="Times New Roman" w:hAnsi="Times New Roman" w:cs="Times New Roman"/>
          <w:color w:val="000000"/>
          <w:sz w:val="28"/>
          <w:szCs w:val="28"/>
          <w:lang w:eastAsia="ru-RU"/>
        </w:rPr>
        <w:t>» - «скелет рыбы».</w:t>
      </w:r>
    </w:p>
    <w:p w:rsidR="0011343E" w:rsidRPr="0011343E" w:rsidRDefault="0011343E" w:rsidP="0011343E">
      <w:pPr>
        <w:shd w:val="clear" w:color="auto" w:fill="FFFFFF"/>
        <w:spacing w:after="0" w:line="240" w:lineRule="auto"/>
        <w:ind w:firstLine="710"/>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Перед нами схема, в которой мы должны отразить весь материал в определённом порядке.</w:t>
      </w:r>
      <w:r w:rsidRPr="0011343E">
        <w:rPr>
          <w:rFonts w:ascii="Times New Roman" w:eastAsia="Times New Roman" w:hAnsi="Times New Roman" w:cs="Times New Roman"/>
          <w:color w:val="000000"/>
          <w:sz w:val="28"/>
          <w:szCs w:val="28"/>
          <w:lang w:eastAsia="ru-RU"/>
        </w:rPr>
        <w:br/>
        <w:t>В голове рыбы ставится «толстый вопрос».</w:t>
      </w:r>
      <w:r w:rsidRPr="0011343E">
        <w:rPr>
          <w:rFonts w:ascii="Times New Roman" w:eastAsia="Times New Roman" w:hAnsi="Times New Roman" w:cs="Times New Roman"/>
          <w:color w:val="000000"/>
          <w:sz w:val="28"/>
          <w:szCs w:val="28"/>
          <w:lang w:eastAsia="ru-RU"/>
        </w:rPr>
        <w:br/>
        <w:t>Верхние плавники – это аргументы или причины.</w:t>
      </w:r>
      <w:r w:rsidRPr="0011343E">
        <w:rPr>
          <w:rFonts w:ascii="Times New Roman" w:eastAsia="Times New Roman" w:hAnsi="Times New Roman" w:cs="Times New Roman"/>
          <w:color w:val="000000"/>
          <w:sz w:val="28"/>
          <w:szCs w:val="28"/>
          <w:lang w:eastAsia="ru-RU"/>
        </w:rPr>
        <w:br/>
        <w:t>Нижние плавники – это факты из произведения, подтверждающие аргументы.</w:t>
      </w:r>
      <w:r w:rsidRPr="0011343E">
        <w:rPr>
          <w:rFonts w:ascii="Times New Roman" w:eastAsia="Times New Roman" w:hAnsi="Times New Roman" w:cs="Times New Roman"/>
          <w:color w:val="000000"/>
          <w:sz w:val="28"/>
          <w:szCs w:val="28"/>
          <w:lang w:eastAsia="ru-RU"/>
        </w:rPr>
        <w:br/>
        <w:t>В хвосте рыбы записывается ответ на поставленный «толстый вопрос».</w:t>
      </w:r>
      <w:r w:rsidRPr="0011343E">
        <w:rPr>
          <w:rFonts w:ascii="Times New Roman" w:eastAsia="Times New Roman" w:hAnsi="Times New Roman" w:cs="Times New Roman"/>
          <w:color w:val="000000"/>
          <w:sz w:val="28"/>
          <w:szCs w:val="28"/>
          <w:lang w:eastAsia="ru-RU"/>
        </w:rPr>
        <w:br/>
        <w:t>В нашем «</w:t>
      </w:r>
      <w:proofErr w:type="spellStart"/>
      <w:r w:rsidRPr="0011343E">
        <w:rPr>
          <w:rFonts w:ascii="Times New Roman" w:eastAsia="Times New Roman" w:hAnsi="Times New Roman" w:cs="Times New Roman"/>
          <w:color w:val="000000"/>
          <w:sz w:val="28"/>
          <w:szCs w:val="28"/>
          <w:lang w:eastAsia="ru-RU"/>
        </w:rPr>
        <w:t>фишбоуне</w:t>
      </w:r>
      <w:proofErr w:type="spellEnd"/>
      <w:r w:rsidRPr="0011343E">
        <w:rPr>
          <w:rFonts w:ascii="Times New Roman" w:eastAsia="Times New Roman" w:hAnsi="Times New Roman" w:cs="Times New Roman"/>
          <w:color w:val="000000"/>
          <w:sz w:val="28"/>
          <w:szCs w:val="28"/>
          <w:lang w:eastAsia="ru-RU"/>
        </w:rPr>
        <w:t>» ставится следующий вопрос: «Могла ли иначе сложиться судьба Евгения Онегина?».</w:t>
      </w:r>
    </w:p>
    <w:p w:rsidR="0011343E" w:rsidRPr="0011343E" w:rsidRDefault="0011343E" w:rsidP="0011343E">
      <w:pPr>
        <w:shd w:val="clear" w:color="auto" w:fill="FFFFFF"/>
        <w:spacing w:after="0" w:line="240" w:lineRule="auto"/>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Аргумент 1: «Скука».</w:t>
      </w:r>
      <w:r w:rsidRPr="0011343E">
        <w:rPr>
          <w:rFonts w:ascii="Times New Roman" w:eastAsia="Times New Roman" w:hAnsi="Times New Roman" w:cs="Times New Roman"/>
          <w:color w:val="000000"/>
          <w:sz w:val="28"/>
          <w:szCs w:val="28"/>
          <w:lang w:eastAsia="ru-RU"/>
        </w:rPr>
        <w:br/>
        <w:t>Факт 1: «Онегин скучал и в Петербурге, и в деревне, все радости жизни ему рано наскучили».</w:t>
      </w:r>
      <w:r w:rsidRPr="0011343E">
        <w:rPr>
          <w:rFonts w:ascii="Times New Roman" w:eastAsia="Times New Roman" w:hAnsi="Times New Roman" w:cs="Times New Roman"/>
          <w:color w:val="000000"/>
          <w:sz w:val="28"/>
          <w:szCs w:val="28"/>
          <w:lang w:eastAsia="ru-RU"/>
        </w:rPr>
        <w:br/>
        <w:t>Аргумент 2: «Душевные метания».</w:t>
      </w:r>
      <w:r w:rsidRPr="0011343E">
        <w:rPr>
          <w:rFonts w:ascii="Times New Roman" w:eastAsia="Times New Roman" w:hAnsi="Times New Roman" w:cs="Times New Roman"/>
          <w:color w:val="000000"/>
          <w:sz w:val="28"/>
          <w:szCs w:val="28"/>
          <w:lang w:eastAsia="ru-RU"/>
        </w:rPr>
        <w:br/>
        <w:t>Факт 2: «Онегин искал смысл жизни, его душа не знала покоя».</w:t>
      </w:r>
      <w:r w:rsidRPr="0011343E">
        <w:rPr>
          <w:rFonts w:ascii="Times New Roman" w:eastAsia="Times New Roman" w:hAnsi="Times New Roman" w:cs="Times New Roman"/>
          <w:color w:val="000000"/>
          <w:sz w:val="28"/>
          <w:szCs w:val="28"/>
          <w:lang w:eastAsia="ru-RU"/>
        </w:rPr>
        <w:br/>
        <w:t>Аргумент 3: «Любовь».</w:t>
      </w:r>
      <w:r w:rsidRPr="0011343E">
        <w:rPr>
          <w:rFonts w:ascii="Times New Roman" w:eastAsia="Times New Roman" w:hAnsi="Times New Roman" w:cs="Times New Roman"/>
          <w:color w:val="000000"/>
          <w:sz w:val="28"/>
          <w:szCs w:val="28"/>
          <w:lang w:eastAsia="ru-RU"/>
        </w:rPr>
        <w:br/>
        <w:t>Факт 3: «Онегина полюбила Татьяна, но он не ответил на её любовь, а когда полюбил, то было уже слишком поздно».</w:t>
      </w:r>
      <w:r w:rsidRPr="0011343E">
        <w:rPr>
          <w:rFonts w:ascii="Times New Roman" w:eastAsia="Times New Roman" w:hAnsi="Times New Roman" w:cs="Times New Roman"/>
          <w:color w:val="000000"/>
          <w:sz w:val="28"/>
          <w:szCs w:val="28"/>
          <w:lang w:eastAsia="ru-RU"/>
        </w:rPr>
        <w:br/>
        <w:t>Аргумент 4: «Убийство».</w:t>
      </w:r>
      <w:r w:rsidRPr="0011343E">
        <w:rPr>
          <w:rFonts w:ascii="Times New Roman" w:eastAsia="Times New Roman" w:hAnsi="Times New Roman" w:cs="Times New Roman"/>
          <w:color w:val="000000"/>
          <w:sz w:val="28"/>
          <w:szCs w:val="28"/>
          <w:lang w:eastAsia="ru-RU"/>
        </w:rPr>
        <w:br/>
        <w:t xml:space="preserve">Факт 4: «Онегин убивает на дуэли </w:t>
      </w:r>
      <w:proofErr w:type="gramStart"/>
      <w:r w:rsidRPr="0011343E">
        <w:rPr>
          <w:rFonts w:ascii="Times New Roman" w:eastAsia="Times New Roman" w:hAnsi="Times New Roman" w:cs="Times New Roman"/>
          <w:color w:val="000000"/>
          <w:sz w:val="28"/>
          <w:szCs w:val="28"/>
          <w:lang w:eastAsia="ru-RU"/>
        </w:rPr>
        <w:t>Ленского</w:t>
      </w:r>
      <w:proofErr w:type="gramEnd"/>
      <w:r w:rsidRPr="0011343E">
        <w:rPr>
          <w:rFonts w:ascii="Times New Roman" w:eastAsia="Times New Roman" w:hAnsi="Times New Roman" w:cs="Times New Roman"/>
          <w:color w:val="000000"/>
          <w:sz w:val="28"/>
          <w:szCs w:val="28"/>
          <w:lang w:eastAsia="ru-RU"/>
        </w:rPr>
        <w:t>,  совершая при этом огромную жизненную ошибку».</w:t>
      </w:r>
      <w:r w:rsidRPr="0011343E">
        <w:rPr>
          <w:rFonts w:ascii="Times New Roman" w:eastAsia="Times New Roman" w:hAnsi="Times New Roman" w:cs="Times New Roman"/>
          <w:color w:val="000000"/>
          <w:sz w:val="28"/>
          <w:szCs w:val="28"/>
          <w:lang w:eastAsia="ru-RU"/>
        </w:rPr>
        <w:br/>
        <w:t>Аргумент 5: «Лишний человек».</w:t>
      </w:r>
      <w:r w:rsidRPr="0011343E">
        <w:rPr>
          <w:rFonts w:ascii="Times New Roman" w:eastAsia="Times New Roman" w:hAnsi="Times New Roman" w:cs="Times New Roman"/>
          <w:color w:val="000000"/>
          <w:sz w:val="28"/>
          <w:szCs w:val="28"/>
          <w:lang w:eastAsia="ru-RU"/>
        </w:rPr>
        <w:br/>
        <w:t>Факт 5: «Онегин – это тип молодого дворянина начала XIX века, разочарованного в жизни»</w:t>
      </w:r>
      <w:r w:rsidRPr="0011343E">
        <w:rPr>
          <w:rFonts w:ascii="Times New Roman" w:eastAsia="Times New Roman" w:hAnsi="Times New Roman" w:cs="Times New Roman"/>
          <w:color w:val="000000"/>
          <w:sz w:val="28"/>
          <w:szCs w:val="28"/>
          <w:lang w:eastAsia="ru-RU"/>
        </w:rPr>
        <w:br/>
        <w:t xml:space="preserve">Вывод: «Судьба Онегина могла бы сложиться иначе, если бы он принял любовь Татьяны и отказался от поединка с другом. Но разочарование в жизни свело на нет все его положительные </w:t>
      </w:r>
      <w:r w:rsidRPr="0011343E">
        <w:rPr>
          <w:rFonts w:ascii="Times New Roman" w:eastAsia="Times New Roman" w:hAnsi="Times New Roman" w:cs="Times New Roman"/>
          <w:color w:val="000000"/>
          <w:sz w:val="28"/>
          <w:szCs w:val="28"/>
          <w:lang w:eastAsia="ru-RU"/>
        </w:rPr>
        <w:lastRenderedPageBreak/>
        <w:t>устремления</w:t>
      </w:r>
      <w:proofErr w:type="gramStart"/>
      <w:r w:rsidRPr="0011343E">
        <w:rPr>
          <w:rFonts w:ascii="Times New Roman" w:eastAsia="Times New Roman" w:hAnsi="Times New Roman" w:cs="Times New Roman"/>
          <w:color w:val="000000"/>
          <w:sz w:val="28"/>
          <w:szCs w:val="28"/>
          <w:lang w:eastAsia="ru-RU"/>
        </w:rPr>
        <w:t xml:space="preserve"> .</w:t>
      </w:r>
      <w:proofErr w:type="gramEnd"/>
      <w:r w:rsidRPr="0011343E">
        <w:rPr>
          <w:rFonts w:ascii="Times New Roman" w:eastAsia="Times New Roman" w:hAnsi="Times New Roman" w:cs="Times New Roman"/>
          <w:color w:val="000000"/>
          <w:sz w:val="28"/>
          <w:szCs w:val="28"/>
          <w:lang w:eastAsia="ru-RU"/>
        </w:rPr>
        <w:t>Онегина можно считать глубоко несчастным и одиноким человеком».</w:t>
      </w:r>
    </w:p>
    <w:p w:rsidR="0011343E" w:rsidRPr="0011343E" w:rsidRDefault="0011343E" w:rsidP="0011343E">
      <w:pPr>
        <w:shd w:val="clear" w:color="auto" w:fill="FFFFFF"/>
        <w:spacing w:after="0" w:line="240" w:lineRule="auto"/>
        <w:ind w:right="-110"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Эффективен, на мой взгляд, </w:t>
      </w:r>
      <w:r w:rsidRPr="0011343E">
        <w:rPr>
          <w:rFonts w:ascii="Times New Roman" w:eastAsia="Times New Roman" w:hAnsi="Times New Roman" w:cs="Times New Roman"/>
          <w:b/>
          <w:bCs/>
          <w:color w:val="000000"/>
          <w:sz w:val="28"/>
          <w:szCs w:val="28"/>
          <w:lang w:eastAsia="ru-RU"/>
        </w:rPr>
        <w:t>прием «Письмо по кругу». </w:t>
      </w:r>
      <w:r w:rsidRPr="0011343E">
        <w:rPr>
          <w:rFonts w:ascii="Times New Roman" w:eastAsia="Times New Roman" w:hAnsi="Times New Roman" w:cs="Times New Roman"/>
          <w:color w:val="000000"/>
          <w:sz w:val="28"/>
          <w:szCs w:val="28"/>
          <w:lang w:eastAsia="ru-RU"/>
        </w:rPr>
        <w:t xml:space="preserve">Учащиеся делятся на группы от трех до восьми человек. У каждого ученика должен быть лист бумаги. Я предлагаю учащимся записать на листке одно-три предложения по определенной теме. На это отводится две минуты. Потом каждый должен прочитать </w:t>
      </w:r>
      <w:proofErr w:type="gramStart"/>
      <w:r w:rsidRPr="0011343E">
        <w:rPr>
          <w:rFonts w:ascii="Times New Roman" w:eastAsia="Times New Roman" w:hAnsi="Times New Roman" w:cs="Times New Roman"/>
          <w:color w:val="000000"/>
          <w:sz w:val="28"/>
          <w:szCs w:val="28"/>
          <w:lang w:eastAsia="ru-RU"/>
        </w:rPr>
        <w:t>написанное</w:t>
      </w:r>
      <w:proofErr w:type="gramEnd"/>
      <w:r w:rsidRPr="0011343E">
        <w:rPr>
          <w:rFonts w:ascii="Times New Roman" w:eastAsia="Times New Roman" w:hAnsi="Times New Roman" w:cs="Times New Roman"/>
          <w:color w:val="000000"/>
          <w:sz w:val="28"/>
          <w:szCs w:val="28"/>
          <w:lang w:eastAsia="ru-RU"/>
        </w:rPr>
        <w:t xml:space="preserve"> на листке и продолжить записи. Затем снова происходит обмен записями, и так до тех пор, пока листок не вернется к первому автору. Каждый ученик читает написанное, затем я предоставляю слово одному ученику, который вслух читает записи. Остальные потом дополняют, если не прозвучало то, что они считают важным.</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Уже после года применения в работе различных  </w:t>
      </w:r>
      <w:proofErr w:type="gramStart"/>
      <w:r w:rsidRPr="0011343E">
        <w:rPr>
          <w:rFonts w:ascii="Times New Roman" w:eastAsia="Times New Roman" w:hAnsi="Times New Roman" w:cs="Times New Roman"/>
          <w:color w:val="000000"/>
          <w:sz w:val="28"/>
          <w:szCs w:val="28"/>
          <w:lang w:eastAsia="ru-RU"/>
        </w:rPr>
        <w:t>приемов критического мышления диагностика уровня творческой активности учащихся</w:t>
      </w:r>
      <w:proofErr w:type="gramEnd"/>
      <w:r w:rsidRPr="0011343E">
        <w:rPr>
          <w:rFonts w:ascii="Times New Roman" w:eastAsia="Times New Roman" w:hAnsi="Times New Roman" w:cs="Times New Roman"/>
          <w:color w:val="000000"/>
          <w:sz w:val="28"/>
          <w:szCs w:val="28"/>
          <w:lang w:eastAsia="ru-RU"/>
        </w:rPr>
        <w:t xml:space="preserve">  дала положительный результат.</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b/>
          <w:bCs/>
          <w:color w:val="000000"/>
          <w:sz w:val="28"/>
          <w:szCs w:val="28"/>
          <w:lang w:eastAsia="ru-RU"/>
        </w:rPr>
        <w:t>                                        </w:t>
      </w:r>
      <w:r w:rsidRPr="0011343E">
        <w:rPr>
          <w:rFonts w:ascii="Times New Roman" w:eastAsia="Times New Roman" w:hAnsi="Times New Roman" w:cs="Times New Roman"/>
          <w:b/>
          <w:bCs/>
          <w:color w:val="000000"/>
          <w:sz w:val="28"/>
          <w:szCs w:val="28"/>
          <w:u w:val="single"/>
          <w:lang w:eastAsia="ru-RU"/>
        </w:rPr>
        <w:t> Заключение</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Я считаю, что использование разнообразных приемов, методов, технологий на уроках – это не самоцель.  В работе важен результат. Используя на уроках приемы ТРКМ, убеждаюсь, что данная технология позволяет поддерживать внимание детей на высоком уровне, снижает утомляемость, повышает мотивацию обучения и интерес детей к школе, формирует обстановку творческого сотрудничества и конкуренции, воспитывает в детях чувство собственного достоинства, дает им ощущение творческой свободы и, самое главное, приносит радость.  Сила и оригинальность этой технологии состоит в том, что ее создатели выстроили систему методов и приемов обучения. Я наблюдаю, как эти методы меняют моих учеников, меняют атмосферу занятий, повышают активность на уроке,  заинтересованность;  намечается путь успеха даже у  слабоуспевающих и безразличных к учебе учащихся.</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b/>
          <w:bCs/>
          <w:color w:val="000000"/>
          <w:sz w:val="28"/>
          <w:szCs w:val="28"/>
          <w:lang w:eastAsia="ru-RU"/>
        </w:rPr>
        <w:t>Новизна моего опыта заключается:</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1. В преобразовании и адаптации известной технологии развития критического мышления, рассчитанной на продвинутого ученика, к условиям  учебного заведения, в котором я работаю.</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2. Во внедрении в мою педагогическую деятельность  приёмов технологии РКМЧП, которые выводят учеников на более высокий уровень мышления (сравнение, анализ, синтез, оценку и т.д.) и ориентируют на создание условий для свободного развития каждой личности.</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xml:space="preserve">  3. </w:t>
      </w:r>
      <w:proofErr w:type="gramStart"/>
      <w:r w:rsidRPr="0011343E">
        <w:rPr>
          <w:rFonts w:ascii="Times New Roman" w:eastAsia="Times New Roman" w:hAnsi="Times New Roman" w:cs="Times New Roman"/>
          <w:color w:val="000000"/>
          <w:sz w:val="28"/>
          <w:szCs w:val="28"/>
          <w:lang w:eastAsia="ru-RU"/>
        </w:rPr>
        <w:t>В апробировании системы работы по развитию критического мышления обучающихся на уроках русского языка и литературы в условиях внедрения ФГОС.</w:t>
      </w:r>
      <w:proofErr w:type="gramEnd"/>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4. В использовании нетрадиционных типов уроков.</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lastRenderedPageBreak/>
        <w:t xml:space="preserve">5. Уроки носят характер преобразующей деятельности </w:t>
      </w:r>
      <w:proofErr w:type="gramStart"/>
      <w:r w:rsidRPr="0011343E">
        <w:rPr>
          <w:rFonts w:ascii="Times New Roman" w:eastAsia="Times New Roman" w:hAnsi="Times New Roman" w:cs="Times New Roman"/>
          <w:color w:val="000000"/>
          <w:sz w:val="28"/>
          <w:szCs w:val="28"/>
          <w:lang w:eastAsia="ru-RU"/>
        </w:rPr>
        <w:t>обучающихся</w:t>
      </w:r>
      <w:proofErr w:type="gramEnd"/>
      <w:r w:rsidRPr="0011343E">
        <w:rPr>
          <w:rFonts w:ascii="Times New Roman" w:eastAsia="Times New Roman" w:hAnsi="Times New Roman" w:cs="Times New Roman"/>
          <w:color w:val="000000"/>
          <w:sz w:val="28"/>
          <w:szCs w:val="28"/>
          <w:lang w:eastAsia="ru-RU"/>
        </w:rPr>
        <w:t>. Образовательный проце</w:t>
      </w:r>
      <w:proofErr w:type="gramStart"/>
      <w:r w:rsidRPr="0011343E">
        <w:rPr>
          <w:rFonts w:ascii="Times New Roman" w:eastAsia="Times New Roman" w:hAnsi="Times New Roman" w:cs="Times New Roman"/>
          <w:color w:val="000000"/>
          <w:sz w:val="28"/>
          <w:szCs w:val="28"/>
          <w:lang w:eastAsia="ru-RU"/>
        </w:rPr>
        <w:t>сс стр</w:t>
      </w:r>
      <w:proofErr w:type="gramEnd"/>
      <w:r w:rsidRPr="0011343E">
        <w:rPr>
          <w:rFonts w:ascii="Times New Roman" w:eastAsia="Times New Roman" w:hAnsi="Times New Roman" w:cs="Times New Roman"/>
          <w:color w:val="000000"/>
          <w:sz w:val="28"/>
          <w:szCs w:val="28"/>
          <w:lang w:eastAsia="ru-RU"/>
        </w:rPr>
        <w:t>оится на учебном диалоге ученика и учителя, который направлен на совместное конструирование программной деятельности. При этом обязательно учитываются индивидуальная изобретательность ученика к содержанию, виду и форме учебного материала, его мотивация, стремление использовать полученные знания самостоятельно, по собственной инициативе.  </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 xml:space="preserve">     Обобщая вышесказанное, хочу сказать, что использование технологии развития критического мышления на уроках русского языка и литературы помогает развить вдумчивое чтение, монологическую и диалогическую речь, умение работать со словарями и другой справочной литературой.   Самое же главное – на таких уроках дети учатся  самостоятельно добывать знания, </w:t>
      </w:r>
      <w:proofErr w:type="spellStart"/>
      <w:r w:rsidRPr="0011343E">
        <w:rPr>
          <w:rFonts w:ascii="Times New Roman" w:eastAsia="Times New Roman" w:hAnsi="Times New Roman" w:cs="Times New Roman"/>
          <w:color w:val="000000"/>
          <w:sz w:val="28"/>
          <w:szCs w:val="28"/>
          <w:lang w:eastAsia="ru-RU"/>
        </w:rPr>
        <w:t>самореализоваться</w:t>
      </w:r>
      <w:proofErr w:type="spellEnd"/>
      <w:r w:rsidRPr="0011343E">
        <w:rPr>
          <w:rFonts w:ascii="Times New Roman" w:eastAsia="Times New Roman" w:hAnsi="Times New Roman" w:cs="Times New Roman"/>
          <w:color w:val="000000"/>
          <w:sz w:val="28"/>
          <w:szCs w:val="28"/>
          <w:lang w:eastAsia="ru-RU"/>
        </w:rPr>
        <w:t xml:space="preserve"> и социализироваться в современном мире.</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br/>
        <w:t>         В ходе  исследования технологии развития критического мышления </w:t>
      </w:r>
      <w:r w:rsidRPr="0011343E">
        <w:rPr>
          <w:rFonts w:ascii="Times New Roman" w:eastAsia="Times New Roman" w:hAnsi="Times New Roman" w:cs="Times New Roman"/>
          <w:b/>
          <w:bCs/>
          <w:color w:val="000000"/>
          <w:sz w:val="28"/>
          <w:szCs w:val="28"/>
          <w:lang w:eastAsia="ru-RU"/>
        </w:rPr>
        <w:t>сделаны следующие выводы:</w:t>
      </w:r>
    </w:p>
    <w:p w:rsidR="0011343E" w:rsidRPr="0011343E" w:rsidRDefault="0011343E" w:rsidP="0011343E">
      <w:pPr>
        <w:shd w:val="clear" w:color="auto" w:fill="FFFFFF"/>
        <w:spacing w:after="0" w:line="240" w:lineRule="auto"/>
        <w:ind w:firstLine="710"/>
        <w:jc w:val="both"/>
        <w:rPr>
          <w:rFonts w:ascii="Calibri" w:eastAsia="Times New Roman" w:hAnsi="Calibri" w:cs="Calibri"/>
          <w:color w:val="000000"/>
          <w:lang w:eastAsia="ru-RU"/>
        </w:rPr>
      </w:pPr>
      <w:r w:rsidRPr="0011343E">
        <w:rPr>
          <w:rFonts w:ascii="Times New Roman" w:eastAsia="Times New Roman" w:hAnsi="Times New Roman" w:cs="Times New Roman"/>
          <w:color w:val="000000"/>
          <w:sz w:val="28"/>
          <w:szCs w:val="28"/>
          <w:lang w:eastAsia="ru-RU"/>
        </w:rPr>
        <w:t>Во-первых, педагогические технологии создавались для того, чтобы сделать результат обучения более предсказуемым и независимым от опыта отдельного учителя. Следовательно, важной особенностью педагогической технологии является перенос опыта, использование его другими.  Во-вторых, технология РКМЧП представляет собой целостную систему, формирующую навыки работы с информацией в процессе чтения и письма. Она направлена на освоение базовых навыков открытого информационного пространства, развитие каче</w:t>
      </w:r>
      <w:proofErr w:type="gramStart"/>
      <w:r w:rsidRPr="0011343E">
        <w:rPr>
          <w:rFonts w:ascii="Times New Roman" w:eastAsia="Times New Roman" w:hAnsi="Times New Roman" w:cs="Times New Roman"/>
          <w:color w:val="000000"/>
          <w:sz w:val="28"/>
          <w:szCs w:val="28"/>
          <w:lang w:eastAsia="ru-RU"/>
        </w:rPr>
        <w:t>ств гр</w:t>
      </w:r>
      <w:proofErr w:type="gramEnd"/>
      <w:r w:rsidRPr="0011343E">
        <w:rPr>
          <w:rFonts w:ascii="Times New Roman" w:eastAsia="Times New Roman" w:hAnsi="Times New Roman" w:cs="Times New Roman"/>
          <w:color w:val="000000"/>
          <w:sz w:val="28"/>
          <w:szCs w:val="28"/>
          <w:lang w:eastAsia="ru-RU"/>
        </w:rPr>
        <w:t>ажданина открытого общества, включенного в межкультурное взаимодействие. Технология открыта для решения большого спектра проблем в образовательной сфере.</w:t>
      </w:r>
    </w:p>
    <w:p w:rsidR="00FC4C8B" w:rsidRDefault="00FC4C8B"/>
    <w:sectPr w:rsidR="00FC4C8B" w:rsidSect="0011343E">
      <w:pgSz w:w="11906" w:h="16838"/>
      <w:pgMar w:top="1134" w:right="1983"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772EF"/>
    <w:multiLevelType w:val="multilevel"/>
    <w:tmpl w:val="269C9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E0A6F57"/>
    <w:multiLevelType w:val="multilevel"/>
    <w:tmpl w:val="718A1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1681816"/>
    <w:multiLevelType w:val="multilevel"/>
    <w:tmpl w:val="50D42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A8C1437"/>
    <w:multiLevelType w:val="multilevel"/>
    <w:tmpl w:val="65AE3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68F6B58"/>
    <w:multiLevelType w:val="multilevel"/>
    <w:tmpl w:val="DB60A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343E"/>
    <w:rsid w:val="0011343E"/>
    <w:rsid w:val="00FC4C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343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343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343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34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9633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4828</Words>
  <Characters>27521</Characters>
  <Application>Microsoft Office Word</Application>
  <DocSecurity>0</DocSecurity>
  <Lines>229</Lines>
  <Paragraphs>64</Paragraphs>
  <ScaleCrop>false</ScaleCrop>
  <Company>Home</Company>
  <LinksUpToDate>false</LinksUpToDate>
  <CharactersWithSpaces>32285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2026-05-06T16:52:00Z</dcterms:created>
  <dcterms:modified xsi:type="dcterms:W3CDTF">2026-05-06T16:55:00Z</dcterms:modified>
</cp:coreProperties>
</file>